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25A57" w:rsidRDefault="00525A57">
      <w:pPr>
        <w:jc w:val="center"/>
        <w:rPr>
          <w:rFonts w:ascii="Calibri" w:eastAsia="宋体" w:hAnsi="Calibri" w:cs="宋体"/>
          <w:sz w:val="52"/>
          <w:szCs w:val="52"/>
        </w:rPr>
      </w:pPr>
      <w:r>
        <w:rPr>
          <w:rFonts w:ascii="Calibri" w:eastAsia="宋体" w:hAnsi="Calibri" w:cs="宋体" w:hint="eastAsia"/>
          <w:sz w:val="52"/>
          <w:szCs w:val="52"/>
        </w:rPr>
        <w:t xml:space="preserve">   </w:t>
      </w:r>
    </w:p>
    <w:p w:rsidR="00525A57" w:rsidRDefault="00525A57">
      <w:pPr>
        <w:jc w:val="center"/>
        <w:rPr>
          <w:rFonts w:ascii="Calibri" w:eastAsia="宋体" w:hAnsi="Calibri" w:cs="宋体"/>
          <w:sz w:val="52"/>
          <w:szCs w:val="52"/>
        </w:rPr>
      </w:pPr>
    </w:p>
    <w:p w:rsidR="00525A57" w:rsidRDefault="00525A57">
      <w:pPr>
        <w:jc w:val="center"/>
        <w:rPr>
          <w:rFonts w:ascii="Calibri" w:eastAsia="宋体" w:hAnsi="Calibri" w:cs="宋体"/>
          <w:sz w:val="52"/>
          <w:szCs w:val="52"/>
        </w:rPr>
      </w:pPr>
    </w:p>
    <w:p w:rsidR="00525A57" w:rsidRDefault="00525A57">
      <w:pPr>
        <w:jc w:val="center"/>
        <w:rPr>
          <w:rFonts w:ascii="Calibri" w:eastAsia="宋体" w:hAnsi="Calibri" w:cs="宋体"/>
          <w:sz w:val="52"/>
          <w:szCs w:val="52"/>
        </w:rPr>
      </w:pPr>
    </w:p>
    <w:p w:rsidR="00525A57" w:rsidRDefault="00525A57">
      <w:pPr>
        <w:jc w:val="center"/>
        <w:rPr>
          <w:rFonts w:ascii="Calibri" w:eastAsia="宋体" w:hAnsi="Calibri" w:cs="宋体"/>
          <w:sz w:val="52"/>
          <w:szCs w:val="52"/>
        </w:rPr>
      </w:pPr>
    </w:p>
    <w:p w:rsidR="00461A83" w:rsidRDefault="00525A57">
      <w:pPr>
        <w:jc w:val="center"/>
        <w:rPr>
          <w:rFonts w:ascii="Calibri" w:eastAsia="宋体" w:hAnsi="Calibri" w:cs="宋体"/>
          <w:sz w:val="52"/>
          <w:szCs w:val="52"/>
        </w:rPr>
      </w:pPr>
      <w:r>
        <w:rPr>
          <w:rFonts w:ascii="Calibri" w:eastAsia="宋体" w:hAnsi="Calibri" w:cs="宋体" w:hint="eastAsia"/>
          <w:sz w:val="52"/>
          <w:szCs w:val="52"/>
        </w:rPr>
        <w:t xml:space="preserve"> </w:t>
      </w:r>
      <w:r w:rsidR="007325F4">
        <w:rPr>
          <w:rFonts w:ascii="Calibri" w:eastAsia="宋体" w:hAnsi="Calibri" w:cs="宋体"/>
          <w:sz w:val="52"/>
          <w:szCs w:val="52"/>
        </w:rPr>
        <w:t>2021</w:t>
      </w:r>
      <w:r w:rsidR="007325F4">
        <w:rPr>
          <w:rFonts w:ascii="Calibri" w:eastAsia="宋体" w:hAnsi="Calibri" w:cs="宋体" w:hint="eastAsia"/>
          <w:sz w:val="52"/>
          <w:szCs w:val="52"/>
        </w:rPr>
        <w:t>年琼海市</w:t>
      </w:r>
      <w:proofErr w:type="gramStart"/>
      <w:r w:rsidR="007325F4">
        <w:rPr>
          <w:rFonts w:ascii="Calibri" w:eastAsia="宋体" w:hAnsi="Calibri" w:cs="宋体" w:hint="eastAsia"/>
          <w:sz w:val="52"/>
          <w:szCs w:val="52"/>
        </w:rPr>
        <w:t>嘉积中学</w:t>
      </w:r>
      <w:proofErr w:type="gramEnd"/>
      <w:r w:rsidR="007325F4">
        <w:rPr>
          <w:rFonts w:ascii="Calibri" w:eastAsia="宋体" w:hAnsi="Calibri" w:cs="宋体" w:hint="eastAsia"/>
          <w:sz w:val="52"/>
          <w:szCs w:val="52"/>
        </w:rPr>
        <w:t>预算</w:t>
      </w:r>
    </w:p>
    <w:p w:rsidR="00525A57" w:rsidRDefault="00525A57">
      <w:pPr>
        <w:jc w:val="center"/>
        <w:rPr>
          <w:sz w:val="52"/>
          <w:szCs w:val="52"/>
        </w:rPr>
      </w:pPr>
    </w:p>
    <w:p w:rsidR="00461A83" w:rsidRDefault="00461A83">
      <w:pPr>
        <w:ind w:firstLine="1680"/>
        <w:jc w:val="center"/>
        <w:rPr>
          <w:sz w:val="84"/>
          <w:szCs w:val="84"/>
        </w:rPr>
      </w:pPr>
    </w:p>
    <w:p w:rsidR="00461A83" w:rsidRDefault="00461A83">
      <w:pPr>
        <w:ind w:firstLine="1680"/>
        <w:jc w:val="center"/>
        <w:rPr>
          <w:sz w:val="84"/>
          <w:szCs w:val="84"/>
        </w:rPr>
      </w:pPr>
    </w:p>
    <w:p w:rsidR="00461A83" w:rsidRDefault="00461A83">
      <w:pPr>
        <w:ind w:firstLine="1680"/>
        <w:jc w:val="center"/>
        <w:rPr>
          <w:sz w:val="84"/>
          <w:szCs w:val="84"/>
        </w:rPr>
      </w:pPr>
    </w:p>
    <w:p w:rsidR="00461A83" w:rsidRDefault="00461A83">
      <w:pPr>
        <w:ind w:firstLine="1680"/>
        <w:jc w:val="center"/>
        <w:rPr>
          <w:sz w:val="84"/>
          <w:szCs w:val="84"/>
        </w:rPr>
      </w:pPr>
    </w:p>
    <w:p w:rsidR="00461A83" w:rsidRDefault="00461A83">
      <w:pPr>
        <w:ind w:firstLine="1680"/>
        <w:jc w:val="center"/>
        <w:rPr>
          <w:sz w:val="84"/>
          <w:szCs w:val="84"/>
        </w:rPr>
      </w:pPr>
    </w:p>
    <w:p w:rsidR="00461A83" w:rsidRDefault="00461A83">
      <w:pPr>
        <w:ind w:firstLine="1680"/>
        <w:jc w:val="center"/>
        <w:rPr>
          <w:sz w:val="84"/>
          <w:szCs w:val="84"/>
        </w:rPr>
      </w:pPr>
    </w:p>
    <w:p w:rsidR="00461A83" w:rsidRDefault="007325F4">
      <w:pPr>
        <w:rPr>
          <w:rFonts w:ascii="黑体" w:eastAsia="黑体" w:hAnsi="宋体" w:cs="黑体"/>
          <w:sz w:val="52"/>
          <w:szCs w:val="52"/>
        </w:rPr>
      </w:pPr>
      <w:r>
        <w:rPr>
          <w:rFonts w:ascii="黑体" w:eastAsia="黑体" w:hAnsi="宋体" w:cs="黑体" w:hint="eastAsia"/>
          <w:sz w:val="52"/>
          <w:szCs w:val="52"/>
        </w:rPr>
        <w:t>目录</w:t>
      </w:r>
    </w:p>
    <w:p w:rsidR="00461A83" w:rsidRDefault="00027162">
      <w:pPr>
        <w:pStyle w:val="ListParagraph8bb30b41-7097-446e-a156-2f1396e1d677"/>
        <w:widowControl/>
        <w:numPr>
          <w:ilvl w:val="0"/>
          <w:numId w:val="1"/>
        </w:numPr>
        <w:ind w:firstLineChars="0"/>
        <w:jc w:val="left"/>
        <w:rPr>
          <w:rFonts w:ascii="黑体" w:eastAsia="黑体" w:hAnsi="宋体" w:cs="黑体"/>
          <w:sz w:val="32"/>
          <w:szCs w:val="32"/>
        </w:rPr>
      </w:pPr>
      <w:r>
        <w:rPr>
          <w:rFonts w:ascii="仿宋_GB2312" w:eastAsia="仿宋_GB2312" w:hAnsi="宋体" w:cs="仿宋_GB2312" w:hint="eastAsia"/>
          <w:sz w:val="32"/>
          <w:szCs w:val="32"/>
        </w:rPr>
        <w:t>琼海市</w:t>
      </w:r>
      <w:proofErr w:type="gramStart"/>
      <w:r>
        <w:rPr>
          <w:rFonts w:ascii="仿宋_GB2312" w:eastAsia="仿宋_GB2312" w:hAnsi="宋体" w:cs="仿宋_GB2312" w:hint="eastAsia"/>
          <w:sz w:val="32"/>
          <w:szCs w:val="32"/>
        </w:rPr>
        <w:t>嘉积中学</w:t>
      </w:r>
      <w:proofErr w:type="gramEnd"/>
      <w:r w:rsidR="007325F4">
        <w:rPr>
          <w:rFonts w:ascii="黑体" w:eastAsia="黑体" w:hAnsi="宋体" w:cs="黑体" w:hint="eastAsia"/>
          <w:sz w:val="32"/>
          <w:szCs w:val="32"/>
        </w:rPr>
        <w:t>概况</w:t>
      </w:r>
    </w:p>
    <w:p w:rsidR="00461A83" w:rsidRDefault="007325F4">
      <w:pPr>
        <w:pStyle w:val="ListParagraph8bb30b41-7097-446e-a156-2f1396e1d677"/>
        <w:widowControl/>
        <w:numPr>
          <w:ilvl w:val="0"/>
          <w:numId w:val="2"/>
        </w:numPr>
        <w:ind w:firstLineChars="0"/>
        <w:jc w:val="left"/>
        <w:rPr>
          <w:rFonts w:ascii="黑体" w:eastAsia="黑体" w:hAnsi="宋体" w:cs="黑体"/>
          <w:sz w:val="32"/>
          <w:szCs w:val="32"/>
        </w:rPr>
      </w:pPr>
      <w:r>
        <w:rPr>
          <w:rFonts w:ascii="黑体" w:eastAsia="黑体" w:hAnsi="宋体" w:cs="黑体" w:hint="eastAsia"/>
          <w:sz w:val="32"/>
          <w:szCs w:val="32"/>
        </w:rPr>
        <w:t>主要职能</w:t>
      </w:r>
    </w:p>
    <w:p w:rsidR="00461A83" w:rsidRDefault="007325F4">
      <w:pPr>
        <w:pStyle w:val="ListParagraph8bb30b41-7097-446e-a156-2f1396e1d677"/>
        <w:widowControl/>
        <w:numPr>
          <w:ilvl w:val="0"/>
          <w:numId w:val="2"/>
        </w:numPr>
        <w:ind w:firstLineChars="0"/>
        <w:jc w:val="left"/>
        <w:rPr>
          <w:rFonts w:ascii="黑体" w:eastAsia="黑体" w:hAnsi="宋体" w:cs="黑体"/>
          <w:sz w:val="32"/>
          <w:szCs w:val="32"/>
        </w:rPr>
      </w:pPr>
      <w:r>
        <w:rPr>
          <w:rFonts w:ascii="黑体" w:eastAsia="黑体" w:hAnsi="宋体" w:cs="黑体" w:hint="eastAsia"/>
          <w:sz w:val="32"/>
          <w:szCs w:val="32"/>
        </w:rPr>
        <w:t>部门预算单位构成（单位公开没有这部分内容）</w:t>
      </w:r>
    </w:p>
    <w:p w:rsidR="00461A83" w:rsidRDefault="00027162">
      <w:pPr>
        <w:pStyle w:val="ListParagraph8bb30b41-7097-446e-a156-2f1396e1d677"/>
        <w:widowControl/>
        <w:numPr>
          <w:ilvl w:val="0"/>
          <w:numId w:val="1"/>
        </w:numPr>
        <w:ind w:firstLineChars="0"/>
        <w:rPr>
          <w:rFonts w:ascii="黑体" w:eastAsia="黑体" w:hAnsi="宋体" w:cs="黑体"/>
          <w:sz w:val="32"/>
          <w:szCs w:val="32"/>
        </w:rPr>
      </w:pPr>
      <w:r>
        <w:rPr>
          <w:rFonts w:ascii="仿宋_GB2312" w:eastAsia="仿宋_GB2312" w:hAnsi="宋体" w:cs="仿宋_GB2312" w:hint="eastAsia"/>
          <w:sz w:val="32"/>
          <w:szCs w:val="32"/>
        </w:rPr>
        <w:t>琼海市</w:t>
      </w:r>
      <w:proofErr w:type="gramStart"/>
      <w:r>
        <w:rPr>
          <w:rFonts w:ascii="仿宋_GB2312" w:eastAsia="仿宋_GB2312" w:hAnsi="宋体" w:cs="仿宋_GB2312" w:hint="eastAsia"/>
          <w:sz w:val="32"/>
          <w:szCs w:val="32"/>
        </w:rPr>
        <w:t>嘉积中学</w:t>
      </w:r>
      <w:proofErr w:type="gramEnd"/>
      <w:r>
        <w:rPr>
          <w:rFonts w:ascii="仿宋_GB2312" w:eastAsia="仿宋_GB2312" w:hAnsi="宋体" w:cs="仿宋_GB2312" w:hint="eastAsia"/>
          <w:sz w:val="32"/>
          <w:szCs w:val="32"/>
        </w:rPr>
        <w:t>2021</w:t>
      </w:r>
      <w:r>
        <w:rPr>
          <w:rFonts w:ascii="黑体" w:eastAsia="黑体" w:hAnsi="宋体" w:cs="黑体" w:hint="eastAsia"/>
          <w:sz w:val="32"/>
          <w:szCs w:val="32"/>
        </w:rPr>
        <w:t>年单位</w:t>
      </w:r>
      <w:r w:rsidR="007325F4">
        <w:rPr>
          <w:rFonts w:ascii="黑体" w:eastAsia="黑体" w:hAnsi="宋体" w:cs="黑体" w:hint="eastAsia"/>
          <w:sz w:val="32"/>
          <w:szCs w:val="32"/>
        </w:rPr>
        <w:t>预算表</w:t>
      </w:r>
    </w:p>
    <w:p w:rsidR="00461A83" w:rsidRDefault="007325F4">
      <w:pPr>
        <w:pStyle w:val="ListParagraph8bb30b41-7097-446e-a156-2f1396e1d677"/>
        <w:widowControl/>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财政拨款收支总表</w:t>
      </w:r>
    </w:p>
    <w:p w:rsidR="00461A83" w:rsidRDefault="007325F4">
      <w:pPr>
        <w:pStyle w:val="ListParagraph8bb30b41-7097-446e-a156-2f1396e1d677"/>
        <w:widowControl/>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一般公共预算支出表</w:t>
      </w:r>
    </w:p>
    <w:p w:rsidR="00461A83" w:rsidRDefault="007325F4">
      <w:pPr>
        <w:pStyle w:val="ListParagraph8bb30b41-7097-446e-a156-2f1396e1d677"/>
        <w:widowControl/>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一般公共预算基本支出表</w:t>
      </w:r>
    </w:p>
    <w:p w:rsidR="00461A83" w:rsidRDefault="007325F4">
      <w:pPr>
        <w:pStyle w:val="ListParagraph8bb30b41-7097-446e-a156-2f1396e1d677"/>
        <w:widowControl/>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一般公共预算“三公”经费支出表</w:t>
      </w:r>
    </w:p>
    <w:p w:rsidR="00461A83" w:rsidRDefault="007325F4">
      <w:pPr>
        <w:pStyle w:val="ListParagraph8bb30b41-7097-446e-a156-2f1396e1d677"/>
        <w:widowControl/>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政府性基金预算支出表。</w:t>
      </w:r>
    </w:p>
    <w:p w:rsidR="00461A83" w:rsidRDefault="007325F4">
      <w:pPr>
        <w:pStyle w:val="ListParagraph8bb30b41-7097-446e-a156-2f1396e1d677"/>
        <w:widowControl/>
        <w:numPr>
          <w:ilvl w:val="0"/>
          <w:numId w:val="3"/>
        </w:numPr>
        <w:ind w:firstLineChars="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政府性基金预算“三公”经费支出表</w:t>
      </w:r>
    </w:p>
    <w:p w:rsidR="00461A83" w:rsidRDefault="007325F4">
      <w:pPr>
        <w:pStyle w:val="ListParagraph8bb30b41-7097-446e-a156-2f1396e1d677"/>
        <w:widowControl/>
        <w:numPr>
          <w:ilvl w:val="0"/>
          <w:numId w:val="3"/>
        </w:numPr>
        <w:ind w:firstLineChars="0"/>
        <w:jc w:val="left"/>
        <w:rPr>
          <w:rFonts w:ascii="黑体" w:eastAsia="黑体" w:hAnsi="宋体" w:cs="黑体"/>
          <w:sz w:val="32"/>
          <w:szCs w:val="32"/>
        </w:rPr>
      </w:pPr>
      <w:r>
        <w:rPr>
          <w:rFonts w:ascii="仿宋_GB2312" w:eastAsia="仿宋_GB2312" w:hAnsi="仿宋_GB2312" w:cs="仿宋_GB2312" w:hint="eastAsia"/>
          <w:sz w:val="32"/>
          <w:szCs w:val="32"/>
        </w:rPr>
        <w:t>部门（单位）收支总表</w:t>
      </w:r>
    </w:p>
    <w:p w:rsidR="00461A83" w:rsidRDefault="007325F4">
      <w:pPr>
        <w:pStyle w:val="ListParagraph8bb30b41-7097-446e-a156-2f1396e1d677"/>
        <w:widowControl/>
        <w:numPr>
          <w:ilvl w:val="0"/>
          <w:numId w:val="3"/>
        </w:numPr>
        <w:ind w:firstLineChars="0"/>
        <w:jc w:val="left"/>
        <w:rPr>
          <w:rFonts w:ascii="黑体" w:eastAsia="黑体" w:hAnsi="宋体" w:cs="黑体"/>
          <w:sz w:val="32"/>
          <w:szCs w:val="32"/>
        </w:rPr>
      </w:pPr>
      <w:r>
        <w:rPr>
          <w:rFonts w:ascii="仿宋_GB2312" w:eastAsia="仿宋_GB2312" w:hAnsi="仿宋_GB2312" w:cs="仿宋_GB2312" w:hint="eastAsia"/>
          <w:sz w:val="32"/>
          <w:szCs w:val="32"/>
        </w:rPr>
        <w:t>部门（单位）收入总表</w:t>
      </w:r>
    </w:p>
    <w:p w:rsidR="00461A83" w:rsidRDefault="007325F4">
      <w:pPr>
        <w:pStyle w:val="ListParagraph8bb30b41-7097-446e-a156-2f1396e1d677"/>
        <w:widowControl/>
        <w:numPr>
          <w:ilvl w:val="0"/>
          <w:numId w:val="3"/>
        </w:numPr>
        <w:ind w:firstLineChars="0"/>
        <w:jc w:val="left"/>
        <w:rPr>
          <w:rFonts w:ascii="黑体" w:eastAsia="黑体" w:hAnsi="宋体" w:cs="黑体"/>
          <w:sz w:val="32"/>
          <w:szCs w:val="32"/>
        </w:rPr>
      </w:pPr>
      <w:r>
        <w:rPr>
          <w:rFonts w:ascii="仿宋_GB2312" w:eastAsia="仿宋_GB2312" w:hAnsi="仿宋_GB2312" w:cs="仿宋_GB2312" w:hint="eastAsia"/>
          <w:sz w:val="32"/>
          <w:szCs w:val="32"/>
        </w:rPr>
        <w:t>部门（单位）支出总表</w:t>
      </w:r>
    </w:p>
    <w:p w:rsidR="00461A83" w:rsidRDefault="007325F4">
      <w:pPr>
        <w:pStyle w:val="ListParagraph8bb30b41-7097-446e-a156-2f1396e1d677"/>
        <w:widowControl/>
        <w:numPr>
          <w:ilvl w:val="0"/>
          <w:numId w:val="3"/>
        </w:numPr>
        <w:ind w:firstLineChars="0"/>
        <w:jc w:val="left"/>
        <w:rPr>
          <w:rFonts w:ascii="黑体" w:eastAsia="黑体" w:hAnsi="宋体" w:cs="黑体"/>
          <w:sz w:val="32"/>
          <w:szCs w:val="32"/>
        </w:rPr>
      </w:pPr>
      <w:r>
        <w:rPr>
          <w:rFonts w:ascii="仿宋_GB2312" w:eastAsia="仿宋_GB2312" w:hAnsi="仿宋_GB2312" w:cs="仿宋_GB2312" w:hint="eastAsia"/>
          <w:sz w:val="32"/>
          <w:szCs w:val="32"/>
        </w:rPr>
        <w:t>项目支出绩效信息表</w:t>
      </w:r>
    </w:p>
    <w:p w:rsidR="00461A83" w:rsidRDefault="00027162">
      <w:pPr>
        <w:pStyle w:val="ListParagraph8bb30b41-7097-446e-a156-2f1396e1d677"/>
        <w:widowControl/>
        <w:numPr>
          <w:ilvl w:val="0"/>
          <w:numId w:val="1"/>
        </w:numPr>
        <w:ind w:firstLineChars="0"/>
        <w:jc w:val="left"/>
        <w:rPr>
          <w:rFonts w:ascii="仿宋_GB2312" w:eastAsia="仿宋_GB2312" w:hAnsi="仿宋_GB2312" w:cs="仿宋_GB2312"/>
          <w:sz w:val="32"/>
          <w:szCs w:val="32"/>
        </w:rPr>
      </w:pPr>
      <w:r>
        <w:rPr>
          <w:rFonts w:ascii="仿宋_GB2312" w:eastAsia="仿宋_GB2312" w:hAnsi="宋体" w:cs="仿宋_GB2312" w:hint="eastAsia"/>
          <w:sz w:val="32"/>
          <w:szCs w:val="32"/>
        </w:rPr>
        <w:t>琼海市</w:t>
      </w:r>
      <w:proofErr w:type="gramStart"/>
      <w:r>
        <w:rPr>
          <w:rFonts w:ascii="仿宋_GB2312" w:eastAsia="仿宋_GB2312" w:hAnsi="宋体" w:cs="仿宋_GB2312" w:hint="eastAsia"/>
          <w:sz w:val="32"/>
          <w:szCs w:val="32"/>
        </w:rPr>
        <w:t>嘉积中学</w:t>
      </w:r>
      <w:proofErr w:type="gramEnd"/>
      <w:r>
        <w:rPr>
          <w:rFonts w:ascii="仿宋_GB2312" w:eastAsia="仿宋_GB2312" w:hAnsi="宋体" w:cs="仿宋_GB2312" w:hint="eastAsia"/>
          <w:sz w:val="32"/>
          <w:szCs w:val="32"/>
        </w:rPr>
        <w:t>2021</w:t>
      </w:r>
      <w:r>
        <w:rPr>
          <w:rFonts w:ascii="黑体" w:eastAsia="黑体" w:hAnsi="宋体" w:cs="黑体" w:hint="eastAsia"/>
          <w:sz w:val="32"/>
          <w:szCs w:val="32"/>
        </w:rPr>
        <w:t>年单位预算</w:t>
      </w:r>
      <w:r w:rsidR="007325F4">
        <w:rPr>
          <w:rFonts w:ascii="黑体" w:eastAsia="黑体" w:hAnsi="宋体" w:cs="黑体" w:hint="eastAsia"/>
          <w:sz w:val="32"/>
          <w:szCs w:val="32"/>
        </w:rPr>
        <w:t>情况说明</w:t>
      </w:r>
    </w:p>
    <w:p w:rsidR="00461A83" w:rsidRDefault="007325F4">
      <w:pPr>
        <w:pStyle w:val="ListParagraph8bb30b41-7097-446e-a156-2f1396e1d677"/>
        <w:widowControl/>
        <w:numPr>
          <w:ilvl w:val="0"/>
          <w:numId w:val="1"/>
        </w:numPr>
        <w:ind w:firstLineChars="0"/>
        <w:jc w:val="left"/>
        <w:rPr>
          <w:rFonts w:ascii="仿宋_GB2312" w:eastAsia="仿宋_GB2312" w:hAnsi="仿宋_GB2312" w:cs="仿宋_GB2312"/>
          <w:sz w:val="32"/>
          <w:szCs w:val="32"/>
        </w:rPr>
      </w:pPr>
      <w:r>
        <w:rPr>
          <w:rFonts w:ascii="黑体" w:eastAsia="黑体" w:hAnsi="宋体" w:cs="黑体" w:hint="eastAsia"/>
          <w:sz w:val="32"/>
          <w:szCs w:val="32"/>
        </w:rPr>
        <w:t>名词解释</w:t>
      </w:r>
    </w:p>
    <w:p w:rsidR="00461A83" w:rsidRDefault="00461A83">
      <w:pPr>
        <w:pStyle w:val="ListParagraph8bb30b41-7097-446e-a156-2f1396e1d677"/>
        <w:widowControl/>
        <w:ind w:left="1320" w:firstLineChars="0" w:firstLine="0"/>
        <w:jc w:val="left"/>
        <w:rPr>
          <w:rFonts w:ascii="黑体" w:eastAsia="黑体" w:hAnsi="宋体" w:cs="黑体"/>
          <w:sz w:val="32"/>
          <w:szCs w:val="32"/>
        </w:rPr>
      </w:pPr>
    </w:p>
    <w:p w:rsidR="00461A83" w:rsidRDefault="00461A83">
      <w:pPr>
        <w:jc w:val="left"/>
        <w:rPr>
          <w:rFonts w:ascii="黑体" w:eastAsia="黑体" w:hAnsi="宋体" w:cs="黑体"/>
          <w:sz w:val="32"/>
          <w:szCs w:val="32"/>
        </w:rPr>
      </w:pPr>
    </w:p>
    <w:p w:rsidR="00461A83" w:rsidRDefault="00461A83">
      <w:pPr>
        <w:jc w:val="left"/>
        <w:rPr>
          <w:rFonts w:ascii="黑体" w:eastAsia="黑体" w:hAnsi="宋体" w:cs="黑体"/>
          <w:sz w:val="32"/>
          <w:szCs w:val="32"/>
        </w:rPr>
      </w:pPr>
    </w:p>
    <w:p w:rsidR="00461A83" w:rsidRDefault="007325F4">
      <w:pPr>
        <w:pStyle w:val="ListParagraph8bb30b41-7097-446e-a156-2f1396e1d677"/>
        <w:widowControl/>
        <w:ind w:firstLineChars="0" w:firstLine="0"/>
        <w:rPr>
          <w:rFonts w:ascii="黑体" w:eastAsia="黑体" w:hAnsi="宋体" w:cs="仿宋_GB2312"/>
          <w:sz w:val="36"/>
          <w:szCs w:val="36"/>
        </w:rPr>
      </w:pPr>
      <w:r>
        <w:rPr>
          <w:rFonts w:ascii="黑体" w:eastAsia="黑体" w:hAnsi="宋体" w:cs="仿宋_GB2312" w:hint="eastAsia"/>
          <w:sz w:val="36"/>
          <w:szCs w:val="36"/>
        </w:rPr>
        <w:t>第一部分 琼海市</w:t>
      </w:r>
      <w:proofErr w:type="gramStart"/>
      <w:r>
        <w:rPr>
          <w:rFonts w:ascii="黑体" w:eastAsia="黑体" w:hAnsi="宋体" w:cs="仿宋_GB2312" w:hint="eastAsia"/>
          <w:sz w:val="36"/>
          <w:szCs w:val="36"/>
        </w:rPr>
        <w:t>嘉积中学</w:t>
      </w:r>
      <w:proofErr w:type="gramEnd"/>
      <w:r>
        <w:rPr>
          <w:rFonts w:ascii="黑体" w:eastAsia="黑体" w:hAnsi="宋体" w:cs="仿宋_GB2312" w:hint="eastAsia"/>
          <w:sz w:val="36"/>
          <w:szCs w:val="36"/>
        </w:rPr>
        <w:t>概况</w:t>
      </w:r>
    </w:p>
    <w:p w:rsidR="00461A83" w:rsidRDefault="00461A83">
      <w:pPr>
        <w:jc w:val="left"/>
        <w:rPr>
          <w:rFonts w:ascii="黑体" w:eastAsia="黑体" w:hAnsi="宋体" w:cs="仿宋_GB2312"/>
          <w:sz w:val="36"/>
          <w:szCs w:val="36"/>
        </w:rPr>
      </w:pPr>
    </w:p>
    <w:p w:rsidR="00461A83" w:rsidRDefault="007325F4">
      <w:pPr>
        <w:pStyle w:val="ListParagraph8bb30b41-7097-446e-a156-2f1396e1d677"/>
        <w:widowControl/>
        <w:numPr>
          <w:ilvl w:val="0"/>
          <w:numId w:val="4"/>
        </w:numPr>
        <w:ind w:firstLineChars="0"/>
        <w:jc w:val="left"/>
        <w:rPr>
          <w:rFonts w:ascii="黑体" w:eastAsia="黑体" w:hAnsi="宋体" w:cs="仿宋_GB2312"/>
          <w:sz w:val="32"/>
          <w:szCs w:val="32"/>
        </w:rPr>
      </w:pPr>
      <w:r>
        <w:rPr>
          <w:rFonts w:ascii="黑体" w:eastAsia="黑体" w:hAnsi="宋体" w:cs="仿宋_GB2312" w:hint="eastAsia"/>
          <w:sz w:val="32"/>
          <w:szCs w:val="32"/>
        </w:rPr>
        <w:t>主要职能</w:t>
      </w:r>
    </w:p>
    <w:p w:rsidR="001413DD" w:rsidRPr="001413DD" w:rsidRDefault="001413DD" w:rsidP="001413DD">
      <w:pPr>
        <w:pStyle w:val="a5"/>
        <w:ind w:left="142" w:firstLineChars="0" w:firstLine="0"/>
        <w:rPr>
          <w:sz w:val="28"/>
          <w:szCs w:val="28"/>
        </w:rPr>
      </w:pPr>
      <w:r>
        <w:rPr>
          <w:rFonts w:hint="eastAsia"/>
          <w:sz w:val="28"/>
          <w:szCs w:val="28"/>
        </w:rPr>
        <w:t xml:space="preserve">     </w:t>
      </w:r>
      <w:r w:rsidR="00CB17DD">
        <w:rPr>
          <w:rFonts w:hint="eastAsia"/>
          <w:sz w:val="28"/>
          <w:szCs w:val="28"/>
        </w:rPr>
        <w:t xml:space="preserve"> </w:t>
      </w:r>
      <w:r w:rsidRPr="001413DD">
        <w:rPr>
          <w:rFonts w:hint="eastAsia"/>
          <w:sz w:val="28"/>
          <w:szCs w:val="28"/>
        </w:rPr>
        <w:t>琼海市</w:t>
      </w:r>
      <w:proofErr w:type="gramStart"/>
      <w:r w:rsidRPr="001413DD">
        <w:rPr>
          <w:rFonts w:hint="eastAsia"/>
          <w:sz w:val="28"/>
          <w:szCs w:val="28"/>
        </w:rPr>
        <w:t>嘉积中学</w:t>
      </w:r>
      <w:proofErr w:type="gramEnd"/>
      <w:r w:rsidRPr="001413DD">
        <w:rPr>
          <w:rFonts w:hint="eastAsia"/>
          <w:sz w:val="28"/>
          <w:szCs w:val="28"/>
        </w:rPr>
        <w:t>的主要职责是：贯彻执行党的教育方针和各项政策、法令。宗旨和业务范围：高中学历教育、初中学历教育、相关社会服务。结合学校实际制订学校发展规划、学年或学期工作计划，并组织人力、物力和财力认真实施。</w:t>
      </w:r>
    </w:p>
    <w:p w:rsidR="001413DD" w:rsidRPr="001413DD" w:rsidRDefault="001413DD" w:rsidP="001413DD">
      <w:pPr>
        <w:pStyle w:val="a5"/>
        <w:ind w:left="142" w:firstLineChars="0" w:firstLine="0"/>
        <w:rPr>
          <w:sz w:val="28"/>
          <w:szCs w:val="28"/>
        </w:rPr>
      </w:pPr>
      <w:r w:rsidRPr="001413DD">
        <w:rPr>
          <w:rFonts w:hint="eastAsia"/>
          <w:sz w:val="28"/>
          <w:szCs w:val="28"/>
        </w:rPr>
        <w:t>（一）制定学校各项规章制度，确保学校各项工作有序进行，努力实现管理规范化、目标化。</w:t>
      </w:r>
    </w:p>
    <w:p w:rsidR="001413DD" w:rsidRPr="001413DD" w:rsidRDefault="001413DD" w:rsidP="001413DD">
      <w:pPr>
        <w:rPr>
          <w:sz w:val="28"/>
          <w:szCs w:val="28"/>
        </w:rPr>
      </w:pPr>
      <w:r w:rsidRPr="001413DD">
        <w:rPr>
          <w:rFonts w:hint="eastAsia"/>
          <w:sz w:val="28"/>
          <w:szCs w:val="28"/>
        </w:rPr>
        <w:t>（二）加强师资队伍建设，开展教职工思想政治教育、业务进修和教育科研活动，不断提高教职工队伍素质。</w:t>
      </w:r>
    </w:p>
    <w:p w:rsidR="001413DD" w:rsidRPr="001413DD" w:rsidRDefault="001413DD" w:rsidP="001413DD">
      <w:pPr>
        <w:rPr>
          <w:sz w:val="28"/>
          <w:szCs w:val="28"/>
        </w:rPr>
      </w:pPr>
      <w:r w:rsidRPr="001413DD">
        <w:rPr>
          <w:rFonts w:hint="eastAsia"/>
          <w:sz w:val="28"/>
          <w:szCs w:val="28"/>
        </w:rPr>
        <w:t>（三）与家庭教育和社会教育密切配合，形成共同的合力，努力营造全社会尊师重教的良好社会氛围。</w:t>
      </w:r>
    </w:p>
    <w:p w:rsidR="001413DD" w:rsidRPr="001413DD" w:rsidRDefault="001413DD" w:rsidP="001413DD">
      <w:pPr>
        <w:pStyle w:val="a5"/>
        <w:ind w:left="142" w:firstLineChars="0" w:firstLine="0"/>
        <w:rPr>
          <w:sz w:val="28"/>
          <w:szCs w:val="28"/>
        </w:rPr>
      </w:pPr>
      <w:r w:rsidRPr="001413DD">
        <w:rPr>
          <w:rFonts w:hint="eastAsia"/>
          <w:sz w:val="28"/>
          <w:szCs w:val="28"/>
        </w:rPr>
        <w:t>（四）加强校园文化建设和学校精神文明建设，营造安全、健康、高尚的育人环境。</w:t>
      </w:r>
    </w:p>
    <w:p w:rsidR="001413DD" w:rsidRPr="001413DD" w:rsidRDefault="001413DD" w:rsidP="001413DD">
      <w:pPr>
        <w:pStyle w:val="a5"/>
        <w:ind w:firstLineChars="0" w:firstLine="0"/>
        <w:rPr>
          <w:sz w:val="28"/>
          <w:szCs w:val="28"/>
        </w:rPr>
      </w:pPr>
      <w:r w:rsidRPr="001413DD">
        <w:rPr>
          <w:rFonts w:hint="eastAsia"/>
          <w:sz w:val="28"/>
          <w:szCs w:val="28"/>
        </w:rPr>
        <w:t>（五）管理学校资产、设备、经费等，努力改善办学条件。</w:t>
      </w:r>
    </w:p>
    <w:p w:rsidR="001413DD" w:rsidRPr="001413DD" w:rsidRDefault="001413DD" w:rsidP="001413DD">
      <w:pPr>
        <w:pStyle w:val="ListParagraph8bb30b41-7097-446e-a156-2f1396e1d677"/>
        <w:widowControl/>
        <w:ind w:left="720" w:firstLineChars="0" w:firstLine="0"/>
        <w:jc w:val="left"/>
        <w:rPr>
          <w:rFonts w:ascii="黑体" w:eastAsia="黑体" w:hAnsi="宋体" w:cs="仿宋_GB2312"/>
          <w:sz w:val="32"/>
          <w:szCs w:val="32"/>
        </w:rPr>
      </w:pPr>
    </w:p>
    <w:p w:rsidR="00461A83" w:rsidRDefault="007325F4">
      <w:pPr>
        <w:rPr>
          <w:rFonts w:ascii="黑体" w:eastAsia="黑体" w:hAnsi="宋体" w:cs="黑体"/>
          <w:sz w:val="32"/>
          <w:szCs w:val="32"/>
        </w:rPr>
      </w:pPr>
      <w:r>
        <w:rPr>
          <w:rFonts w:ascii="黑体" w:eastAsia="黑体" w:hAnsi="宋体" w:cs="黑体" w:hint="eastAsia"/>
          <w:sz w:val="32"/>
          <w:szCs w:val="32"/>
        </w:rPr>
        <w:t xml:space="preserve">第二部分 </w:t>
      </w:r>
      <w:r>
        <w:rPr>
          <w:rFonts w:ascii="黑体" w:eastAsia="黑体" w:hAnsi="宋体" w:cs="仿宋_GB2312" w:hint="eastAsia"/>
          <w:sz w:val="32"/>
          <w:szCs w:val="32"/>
        </w:rPr>
        <w:t>琼海市</w:t>
      </w:r>
      <w:proofErr w:type="gramStart"/>
      <w:r>
        <w:rPr>
          <w:rFonts w:ascii="黑体" w:eastAsia="黑体" w:hAnsi="宋体" w:cs="仿宋_GB2312" w:hint="eastAsia"/>
          <w:sz w:val="32"/>
          <w:szCs w:val="32"/>
        </w:rPr>
        <w:t>嘉积中学</w:t>
      </w:r>
      <w:proofErr w:type="gramEnd"/>
      <w:r>
        <w:rPr>
          <w:rFonts w:ascii="仿宋_GB2312" w:eastAsia="仿宋_GB2312" w:hAnsi="宋体" w:cs="仿宋_GB2312" w:hint="eastAsia"/>
          <w:b/>
          <w:sz w:val="32"/>
          <w:szCs w:val="32"/>
        </w:rPr>
        <w:t>2021</w:t>
      </w:r>
      <w:r>
        <w:rPr>
          <w:rFonts w:ascii="黑体" w:eastAsia="黑体" w:hAnsi="宋体" w:cs="黑体" w:hint="eastAsia"/>
          <w:sz w:val="32"/>
          <w:szCs w:val="32"/>
        </w:rPr>
        <w:t>年部门（单位）预算表(附表)</w:t>
      </w:r>
    </w:p>
    <w:p w:rsidR="00461A83" w:rsidRDefault="007325F4">
      <w:pPr>
        <w:rPr>
          <w:rFonts w:ascii="黑体" w:eastAsia="黑体" w:hAnsi="宋体" w:cs="黑体"/>
          <w:sz w:val="32"/>
          <w:szCs w:val="32"/>
        </w:rPr>
      </w:pPr>
      <w:r>
        <w:rPr>
          <w:rFonts w:ascii="黑体" w:eastAsia="黑体" w:hAnsi="宋体" w:cs="黑体" w:hint="eastAsia"/>
          <w:sz w:val="32"/>
          <w:szCs w:val="32"/>
        </w:rPr>
        <w:lastRenderedPageBreak/>
        <w:t xml:space="preserve">第三部分 </w:t>
      </w:r>
      <w:r>
        <w:rPr>
          <w:rFonts w:ascii="黑体" w:eastAsia="黑体" w:hAnsi="宋体" w:cs="仿宋_GB2312" w:hint="eastAsia"/>
          <w:sz w:val="36"/>
          <w:szCs w:val="36"/>
        </w:rPr>
        <w:t>琼海市</w:t>
      </w:r>
      <w:proofErr w:type="gramStart"/>
      <w:r>
        <w:rPr>
          <w:rFonts w:ascii="黑体" w:eastAsia="黑体" w:hAnsi="宋体" w:cs="仿宋_GB2312" w:hint="eastAsia"/>
          <w:sz w:val="36"/>
          <w:szCs w:val="36"/>
        </w:rPr>
        <w:t>嘉积中学</w:t>
      </w:r>
      <w:proofErr w:type="gramEnd"/>
      <w:r>
        <w:rPr>
          <w:rFonts w:ascii="黑体" w:eastAsia="黑体" w:hAnsi="宋体" w:cs="仿宋_GB2312" w:hint="eastAsia"/>
          <w:sz w:val="32"/>
          <w:szCs w:val="32"/>
        </w:rPr>
        <w:t>2021</w:t>
      </w:r>
      <w:r>
        <w:rPr>
          <w:rFonts w:ascii="黑体" w:eastAsia="黑体" w:hAnsi="宋体" w:cs="黑体" w:hint="eastAsia"/>
          <w:sz w:val="32"/>
          <w:szCs w:val="32"/>
        </w:rPr>
        <w:t>年部门（单位）预算情况说明</w:t>
      </w:r>
    </w:p>
    <w:p w:rsidR="00461A83" w:rsidRDefault="007325F4">
      <w:pPr>
        <w:jc w:val="left"/>
        <w:outlineLvl w:val="0"/>
        <w:rPr>
          <w:rFonts w:ascii="黑体" w:eastAsia="黑体" w:hAnsi="宋体" w:cs="黑体"/>
          <w:sz w:val="32"/>
          <w:szCs w:val="32"/>
        </w:rPr>
      </w:pPr>
      <w:r>
        <w:rPr>
          <w:rFonts w:ascii="黑体" w:eastAsia="黑体" w:hAnsi="宋体" w:cs="黑体" w:hint="eastAsia"/>
          <w:sz w:val="32"/>
          <w:szCs w:val="32"/>
        </w:rPr>
        <w:t>一、关于</w:t>
      </w:r>
      <w:r>
        <w:rPr>
          <w:rFonts w:ascii="黑体" w:eastAsia="黑体" w:hAnsi="宋体" w:cs="仿宋_GB2312" w:hint="eastAsia"/>
          <w:sz w:val="36"/>
          <w:szCs w:val="36"/>
        </w:rPr>
        <w:t>琼海市</w:t>
      </w:r>
      <w:proofErr w:type="gramStart"/>
      <w:r>
        <w:rPr>
          <w:rFonts w:ascii="黑体" w:eastAsia="黑体" w:hAnsi="宋体" w:cs="仿宋_GB2312" w:hint="eastAsia"/>
          <w:sz w:val="36"/>
          <w:szCs w:val="36"/>
        </w:rPr>
        <w:t>嘉积中学</w:t>
      </w:r>
      <w:proofErr w:type="gramEnd"/>
      <w:r>
        <w:rPr>
          <w:rFonts w:ascii="黑体" w:eastAsia="黑体" w:hAnsi="宋体" w:cs="仿宋_GB2312" w:hint="eastAsia"/>
          <w:sz w:val="32"/>
          <w:szCs w:val="32"/>
        </w:rPr>
        <w:t>2021</w:t>
      </w:r>
      <w:r>
        <w:rPr>
          <w:rFonts w:ascii="黑体" w:eastAsia="黑体" w:hAnsi="宋体" w:cs="黑体" w:hint="eastAsia"/>
          <w:sz w:val="32"/>
          <w:szCs w:val="32"/>
        </w:rPr>
        <w:t>年财政拨款收支预算情况的总体说明</w:t>
      </w:r>
    </w:p>
    <w:p w:rsidR="00461A83" w:rsidRDefault="007325F4">
      <w:pPr>
        <w:ind w:firstLineChars="200" w:firstLine="720"/>
        <w:jc w:val="left"/>
        <w:rPr>
          <w:rFonts w:ascii="仿宋_GB2312" w:eastAsia="仿宋_GB2312" w:hAnsi="宋体" w:cs="仿宋_GB2312"/>
          <w:sz w:val="32"/>
          <w:szCs w:val="32"/>
        </w:rPr>
      </w:pPr>
      <w:r>
        <w:rPr>
          <w:rFonts w:ascii="仿宋_GB2312" w:eastAsia="仿宋_GB2312" w:hAnsi="宋体" w:cs="仿宋_GB2312" w:hint="eastAsia"/>
          <w:sz w:val="36"/>
          <w:szCs w:val="36"/>
        </w:rPr>
        <w:t>琼海市</w:t>
      </w:r>
      <w:proofErr w:type="gramStart"/>
      <w:r>
        <w:rPr>
          <w:rFonts w:ascii="仿宋_GB2312" w:eastAsia="仿宋_GB2312" w:hAnsi="宋体" w:cs="仿宋_GB2312" w:hint="eastAsia"/>
          <w:sz w:val="36"/>
          <w:szCs w:val="36"/>
        </w:rPr>
        <w:t>嘉积中学</w:t>
      </w:r>
      <w:proofErr w:type="gramEnd"/>
      <w:r>
        <w:rPr>
          <w:rFonts w:ascii="仿宋_GB2312" w:eastAsia="仿宋_GB2312" w:hAnsi="宋体" w:cs="仿宋_GB2312" w:hint="eastAsia"/>
          <w:sz w:val="32"/>
          <w:szCs w:val="32"/>
        </w:rPr>
        <w:t>2021年财政拨款收支总预算8923.64万元。其中，收入总计8923.64万元，包括一般公共预算本年收入8923.64万元、上年结转0万元，政府性基金预算本年收入0万元、上年结转0万元；支出总计8923.64万元，包括教育支出6488.45万元、社会保障和就业支出784.29万元、卫生健康支出1033.62万元、住房保障支出617.28万元,结转下年0万元。</w:t>
      </w:r>
    </w:p>
    <w:p w:rsidR="00461A83" w:rsidRDefault="007325F4">
      <w:pPr>
        <w:ind w:firstLine="640"/>
        <w:jc w:val="left"/>
        <w:outlineLvl w:val="0"/>
        <w:rPr>
          <w:rFonts w:ascii="黑体" w:eastAsia="黑体" w:hAnsi="宋体" w:cs="黑体"/>
          <w:sz w:val="32"/>
          <w:szCs w:val="32"/>
        </w:rPr>
      </w:pPr>
      <w:r>
        <w:rPr>
          <w:rFonts w:ascii="黑体" w:eastAsia="黑体" w:hAnsi="宋体" w:cs="黑体" w:hint="eastAsia"/>
          <w:sz w:val="32"/>
          <w:szCs w:val="32"/>
        </w:rPr>
        <w:t>二、关于</w:t>
      </w:r>
      <w:r>
        <w:rPr>
          <w:rFonts w:ascii="黑体" w:eastAsia="黑体" w:hAnsi="宋体" w:cs="仿宋_GB2312" w:hint="eastAsia"/>
          <w:sz w:val="32"/>
          <w:szCs w:val="32"/>
        </w:rPr>
        <w:t>琼海市</w:t>
      </w:r>
      <w:proofErr w:type="gramStart"/>
      <w:r>
        <w:rPr>
          <w:rFonts w:ascii="黑体" w:eastAsia="黑体" w:hAnsi="宋体" w:cs="仿宋_GB2312" w:hint="eastAsia"/>
          <w:sz w:val="32"/>
          <w:szCs w:val="32"/>
        </w:rPr>
        <w:t>嘉积中学</w:t>
      </w:r>
      <w:proofErr w:type="gramEnd"/>
      <w:r>
        <w:rPr>
          <w:rFonts w:ascii="仿宋_GB2312" w:eastAsia="仿宋_GB2312" w:hAnsi="宋体" w:cs="仿宋_GB2312" w:hint="eastAsia"/>
          <w:b/>
          <w:sz w:val="32"/>
          <w:szCs w:val="32"/>
        </w:rPr>
        <w:t>2021</w:t>
      </w:r>
      <w:r>
        <w:rPr>
          <w:rFonts w:ascii="黑体" w:eastAsia="黑体" w:hAnsi="宋体" w:cs="黑体" w:hint="eastAsia"/>
          <w:sz w:val="32"/>
          <w:szCs w:val="32"/>
        </w:rPr>
        <w:t>年一般公共预算当年拨款情况说明</w:t>
      </w:r>
    </w:p>
    <w:p w:rsidR="00461A83" w:rsidRDefault="007325F4">
      <w:pPr>
        <w:ind w:firstLine="640"/>
        <w:jc w:val="left"/>
        <w:outlineLvl w:val="0"/>
        <w:rPr>
          <w:rFonts w:ascii="楷体" w:eastAsia="楷体" w:hAnsi="楷体" w:cs="楷体"/>
          <w:sz w:val="32"/>
          <w:szCs w:val="32"/>
        </w:rPr>
      </w:pPr>
      <w:r>
        <w:rPr>
          <w:rFonts w:ascii="楷体" w:eastAsia="楷体" w:hAnsi="楷体" w:cs="楷体" w:hint="eastAsia"/>
          <w:sz w:val="32"/>
          <w:szCs w:val="32"/>
        </w:rPr>
        <w:t>（一）一般公共预算当年规模变化情况</w:t>
      </w:r>
    </w:p>
    <w:p w:rsidR="00461A83" w:rsidRDefault="007325F4">
      <w:pPr>
        <w:ind w:firstLineChars="200" w:firstLine="640"/>
        <w:rPr>
          <w:rFonts w:ascii="仿宋_GB2312" w:eastAsia="仿宋_GB2312" w:hAnsi="宋体" w:cs="仿宋_GB2312"/>
          <w:sz w:val="32"/>
          <w:szCs w:val="32"/>
        </w:rPr>
      </w:pPr>
      <w:r>
        <w:rPr>
          <w:rFonts w:ascii="仿宋" w:eastAsia="仿宋" w:hAnsi="仿宋" w:cs="仿宋_GB2312" w:hint="eastAsia"/>
          <w:sz w:val="32"/>
          <w:szCs w:val="32"/>
        </w:rPr>
        <w:t xml:space="preserve"> 琼海市</w:t>
      </w:r>
      <w:proofErr w:type="gramStart"/>
      <w:r>
        <w:rPr>
          <w:rFonts w:ascii="仿宋" w:eastAsia="仿宋" w:hAnsi="仿宋" w:cs="仿宋_GB2312" w:hint="eastAsia"/>
          <w:sz w:val="32"/>
          <w:szCs w:val="32"/>
        </w:rPr>
        <w:t>嘉积中学</w:t>
      </w:r>
      <w:proofErr w:type="gramEnd"/>
      <w:r>
        <w:rPr>
          <w:rFonts w:ascii="仿宋" w:eastAsia="仿宋" w:hAnsi="仿宋" w:cs="仿宋_GB2312" w:hint="eastAsia"/>
          <w:b/>
          <w:sz w:val="32"/>
          <w:szCs w:val="32"/>
        </w:rPr>
        <w:t>2021</w:t>
      </w:r>
      <w:r>
        <w:rPr>
          <w:rFonts w:ascii="仿宋_GB2312" w:eastAsia="仿宋_GB2312" w:hAnsi="宋体" w:cs="仿宋_GB2312" w:hint="eastAsia"/>
          <w:sz w:val="32"/>
          <w:szCs w:val="32"/>
        </w:rPr>
        <w:t>年一般公共预算当年拨款8923.64万元，比上年预算数增加1527.74万元，主要是增加</w:t>
      </w:r>
      <w:r>
        <w:rPr>
          <w:rFonts w:ascii="仿宋_GB2312" w:eastAsia="仿宋_GB2312" w:hAnsi="宋体" w:cs="黑体" w:hint="eastAsia"/>
          <w:sz w:val="32"/>
          <w:szCs w:val="32"/>
        </w:rPr>
        <w:t>教学设施设备项目拨款883万元,校舍建设和维修项目拨款430万元。</w:t>
      </w:r>
    </w:p>
    <w:p w:rsidR="000A6DF5" w:rsidRDefault="000A6DF5" w:rsidP="000A6DF5">
      <w:pPr>
        <w:jc w:val="left"/>
        <w:rPr>
          <w:rFonts w:ascii="楷体" w:eastAsia="楷体" w:hAnsi="楷体"/>
          <w:sz w:val="32"/>
          <w:szCs w:val="32"/>
        </w:rPr>
      </w:pPr>
      <w:r>
        <w:rPr>
          <w:rFonts w:ascii="楷体" w:eastAsia="楷体" w:hAnsi="楷体" w:cs="楷体" w:hint="eastAsia"/>
          <w:sz w:val="32"/>
          <w:szCs w:val="32"/>
        </w:rPr>
        <w:t xml:space="preserve">   </w:t>
      </w:r>
      <w:r>
        <w:rPr>
          <w:rFonts w:ascii="楷体" w:eastAsia="楷体" w:hAnsi="楷体" w:hint="eastAsia"/>
          <w:sz w:val="32"/>
          <w:szCs w:val="32"/>
        </w:rPr>
        <w:t>（二）一般公共预算当年拨款结构情况</w:t>
      </w:r>
    </w:p>
    <w:p w:rsidR="00E7592A" w:rsidRDefault="00177A39" w:rsidP="00E7592A">
      <w:pPr>
        <w:ind w:firstLineChars="250" w:firstLine="800"/>
        <w:rPr>
          <w:rFonts w:ascii="仿宋_GB2312" w:eastAsia="仿宋_GB2312" w:hAnsi="宋体" w:cs="仿宋_GB2312"/>
          <w:sz w:val="32"/>
          <w:szCs w:val="32"/>
        </w:rPr>
      </w:pPr>
      <w:r>
        <w:rPr>
          <w:rFonts w:ascii="仿宋_GB2312" w:eastAsia="仿宋_GB2312" w:hAnsi="黑体" w:cs="仿宋_GB2312" w:hint="eastAsia"/>
          <w:sz w:val="32"/>
          <w:szCs w:val="32"/>
        </w:rPr>
        <w:t>教育支出</w:t>
      </w:r>
      <w:r w:rsidR="000A6DF5">
        <w:rPr>
          <w:rFonts w:ascii="仿宋_GB2312" w:eastAsia="仿宋_GB2312" w:hAnsi="黑体" w:cs="仿宋_GB2312" w:hint="eastAsia"/>
          <w:sz w:val="32"/>
          <w:szCs w:val="32"/>
        </w:rPr>
        <w:t>（类）支出</w:t>
      </w:r>
      <w:r>
        <w:rPr>
          <w:rFonts w:ascii="仿宋_GB2312" w:eastAsia="仿宋_GB2312" w:hAnsi="宋体" w:cs="仿宋_GB2312" w:hint="eastAsia"/>
          <w:sz w:val="32"/>
          <w:szCs w:val="32"/>
        </w:rPr>
        <w:t>6488.45万元，占72.71%;</w:t>
      </w:r>
      <w:r w:rsidR="00E7592A">
        <w:rPr>
          <w:rFonts w:ascii="仿宋_GB2312" w:eastAsia="仿宋_GB2312" w:hAnsi="宋体" w:cs="仿宋_GB2312" w:hint="eastAsia"/>
          <w:sz w:val="32"/>
          <w:szCs w:val="32"/>
        </w:rPr>
        <w:t>社会保障和就业(类)支出784.29万元，占8.8%；卫生健康(类)支出</w:t>
      </w:r>
      <w:r w:rsidR="00E7592A">
        <w:rPr>
          <w:rFonts w:ascii="仿宋_GB2312" w:eastAsia="仿宋_GB2312" w:hAnsi="宋体" w:cs="仿宋_GB2312" w:hint="eastAsia"/>
          <w:sz w:val="32"/>
          <w:szCs w:val="32"/>
        </w:rPr>
        <w:lastRenderedPageBreak/>
        <w:t>1033.62万元，占11.58%；住房保障(类)支出617.28万元，占6.91%。</w:t>
      </w:r>
    </w:p>
    <w:p w:rsidR="000A6DF5" w:rsidRDefault="00E7592A" w:rsidP="00E7592A">
      <w:pPr>
        <w:jc w:val="left"/>
        <w:rPr>
          <w:rFonts w:ascii="楷体" w:eastAsia="楷体" w:hAnsi="楷体"/>
          <w:sz w:val="32"/>
          <w:szCs w:val="32"/>
        </w:rPr>
      </w:pPr>
      <w:r>
        <w:rPr>
          <w:rFonts w:ascii="仿宋_GB2312" w:eastAsia="仿宋_GB2312" w:hAnsi="黑体" w:hint="eastAsia"/>
          <w:sz w:val="32"/>
          <w:szCs w:val="32"/>
        </w:rPr>
        <w:t xml:space="preserve"> </w:t>
      </w:r>
      <w:r w:rsidR="000A6DF5">
        <w:rPr>
          <w:rFonts w:ascii="楷体" w:eastAsia="楷体" w:hAnsi="楷体" w:hint="eastAsia"/>
          <w:sz w:val="32"/>
          <w:szCs w:val="32"/>
        </w:rPr>
        <w:t>（三）一般公共预算当年拨款具体使用情况</w:t>
      </w:r>
    </w:p>
    <w:p w:rsidR="000A6DF5" w:rsidRDefault="000A6DF5" w:rsidP="000A6DF5">
      <w:pPr>
        <w:ind w:firstLineChars="200" w:firstLine="640"/>
        <w:rPr>
          <w:rFonts w:ascii="仿宋_GB2312" w:eastAsia="仿宋_GB2312" w:hAnsi="黑体"/>
          <w:sz w:val="32"/>
          <w:szCs w:val="32"/>
        </w:rPr>
      </w:pPr>
      <w:r>
        <w:rPr>
          <w:rFonts w:ascii="仿宋_GB2312" w:eastAsia="仿宋_GB2312" w:hAnsi="黑体" w:cs="仿宋_GB2312" w:hint="eastAsia"/>
          <w:sz w:val="32"/>
          <w:szCs w:val="32"/>
        </w:rPr>
        <w:t>1.</w:t>
      </w:r>
      <w:r w:rsidR="00E7592A">
        <w:rPr>
          <w:rFonts w:ascii="仿宋_GB2312" w:eastAsia="仿宋_GB2312" w:hAnsi="宋体" w:cs="仿宋_GB2312" w:hint="eastAsia"/>
          <w:sz w:val="32"/>
          <w:szCs w:val="32"/>
        </w:rPr>
        <w:t xml:space="preserve"> 教育支出</w:t>
      </w:r>
      <w:r w:rsidR="00E7592A">
        <w:rPr>
          <w:rFonts w:ascii="仿宋_GB2312" w:eastAsia="仿宋_GB2312" w:hAnsi="黑体" w:cs="仿宋_GB2312" w:hint="eastAsia"/>
          <w:sz w:val="32"/>
          <w:szCs w:val="32"/>
        </w:rPr>
        <w:t>（类）教育管理事务（款）其他教育管理事务支出（项）2021</w:t>
      </w:r>
      <w:r>
        <w:rPr>
          <w:rFonts w:ascii="仿宋_GB2312" w:eastAsia="仿宋_GB2312" w:hAnsi="黑体" w:hint="eastAsia"/>
          <w:sz w:val="32"/>
          <w:szCs w:val="32"/>
        </w:rPr>
        <w:t>年预算数为</w:t>
      </w:r>
      <w:r w:rsidR="00E7592A">
        <w:rPr>
          <w:rFonts w:ascii="仿宋_GB2312" w:eastAsia="仿宋_GB2312" w:hAnsi="黑体" w:cs="仿宋_GB2312" w:hint="eastAsia"/>
          <w:sz w:val="32"/>
          <w:szCs w:val="32"/>
        </w:rPr>
        <w:t>334.5</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sidR="00E7592A">
        <w:rPr>
          <w:rFonts w:ascii="仿宋_GB2312" w:eastAsia="仿宋_GB2312" w:hAnsi="黑体" w:cs="仿宋_GB2312" w:hint="eastAsia"/>
          <w:sz w:val="32"/>
          <w:szCs w:val="32"/>
        </w:rPr>
        <w:t>290.34</w:t>
      </w:r>
      <w:r>
        <w:rPr>
          <w:rFonts w:ascii="仿宋_GB2312" w:eastAsia="仿宋_GB2312" w:hAnsi="黑体" w:hint="eastAsia"/>
          <w:sz w:val="32"/>
          <w:szCs w:val="32"/>
        </w:rPr>
        <w:t>万元，主要是</w:t>
      </w:r>
      <w:r w:rsidR="001A6D38">
        <w:rPr>
          <w:rFonts w:ascii="仿宋_GB2312" w:eastAsia="仿宋_GB2312" w:hAnsi="黑体" w:hint="eastAsia"/>
          <w:sz w:val="32"/>
          <w:szCs w:val="32"/>
        </w:rPr>
        <w:t>教学设施设备项目增加300万元。</w:t>
      </w:r>
    </w:p>
    <w:p w:rsidR="000A6DF5" w:rsidRDefault="000A6DF5" w:rsidP="000A6DF5">
      <w:pPr>
        <w:ind w:firstLineChars="200" w:firstLine="640"/>
        <w:rPr>
          <w:rFonts w:ascii="仿宋_GB2312" w:eastAsia="仿宋_GB2312" w:hAnsi="黑体"/>
          <w:sz w:val="32"/>
          <w:szCs w:val="32"/>
        </w:rPr>
      </w:pPr>
      <w:r>
        <w:rPr>
          <w:rFonts w:ascii="仿宋_GB2312" w:eastAsia="仿宋_GB2312" w:hAnsi="黑体" w:hint="eastAsia"/>
          <w:sz w:val="32"/>
          <w:szCs w:val="32"/>
        </w:rPr>
        <w:t>2.</w:t>
      </w:r>
      <w:r>
        <w:rPr>
          <w:rFonts w:ascii="仿宋_GB2312" w:eastAsia="仿宋_GB2312" w:hAnsi="黑体" w:cs="仿宋_GB2312" w:hint="eastAsia"/>
          <w:sz w:val="32"/>
          <w:szCs w:val="32"/>
        </w:rPr>
        <w:t xml:space="preserve"> </w:t>
      </w:r>
      <w:r w:rsidR="001A6D38">
        <w:rPr>
          <w:rFonts w:ascii="仿宋_GB2312" w:eastAsia="仿宋_GB2312" w:hAnsi="黑体" w:cs="仿宋_GB2312" w:hint="eastAsia"/>
          <w:sz w:val="32"/>
          <w:szCs w:val="32"/>
        </w:rPr>
        <w:t>教育支出（类）普通教育（款）初中教育（项）2021</w:t>
      </w:r>
      <w:r>
        <w:rPr>
          <w:rFonts w:ascii="仿宋_GB2312" w:eastAsia="仿宋_GB2312" w:hAnsi="黑体" w:hint="eastAsia"/>
          <w:sz w:val="32"/>
          <w:szCs w:val="32"/>
        </w:rPr>
        <w:t>年预算数为</w:t>
      </w:r>
      <w:r w:rsidR="001A6D38">
        <w:rPr>
          <w:rFonts w:ascii="仿宋_GB2312" w:eastAsia="仿宋_GB2312" w:hAnsi="黑体" w:cs="仿宋_GB2312" w:hint="eastAsia"/>
          <w:sz w:val="32"/>
          <w:szCs w:val="32"/>
        </w:rPr>
        <w:t>179.97</w:t>
      </w:r>
      <w:r>
        <w:rPr>
          <w:rFonts w:ascii="仿宋_GB2312" w:eastAsia="仿宋_GB2312" w:hAnsi="黑体" w:hint="eastAsia"/>
          <w:sz w:val="32"/>
          <w:szCs w:val="32"/>
        </w:rPr>
        <w:t>万元，比上年预算数</w:t>
      </w:r>
      <w:r>
        <w:rPr>
          <w:rFonts w:ascii="仿宋_GB2312" w:eastAsia="仿宋_GB2312" w:hAnsi="黑体" w:cs="仿宋_GB2312" w:hint="eastAsia"/>
          <w:sz w:val="32"/>
          <w:szCs w:val="32"/>
        </w:rPr>
        <w:t>增加</w:t>
      </w:r>
      <w:r w:rsidR="001A6D38">
        <w:rPr>
          <w:rFonts w:ascii="仿宋_GB2312" w:eastAsia="仿宋_GB2312" w:hAnsi="黑体" w:cs="仿宋_GB2312" w:hint="eastAsia"/>
          <w:sz w:val="32"/>
          <w:szCs w:val="32"/>
        </w:rPr>
        <w:t>171.12</w:t>
      </w:r>
      <w:r>
        <w:rPr>
          <w:rFonts w:ascii="仿宋_GB2312" w:eastAsia="仿宋_GB2312" w:hAnsi="黑体" w:hint="eastAsia"/>
          <w:sz w:val="32"/>
          <w:szCs w:val="32"/>
        </w:rPr>
        <w:t>万元，主要是</w:t>
      </w:r>
      <w:r w:rsidR="00E04421">
        <w:rPr>
          <w:rFonts w:ascii="仿宋_GB2312" w:eastAsia="仿宋_GB2312" w:hAnsi="黑体" w:hint="eastAsia"/>
          <w:sz w:val="32"/>
          <w:szCs w:val="32"/>
        </w:rPr>
        <w:t>增加教学设施设备项目、综合事务项目等。</w:t>
      </w:r>
    </w:p>
    <w:p w:rsidR="00E05F59" w:rsidRDefault="00E05F59" w:rsidP="00E05F59">
      <w:pPr>
        <w:ind w:firstLineChars="200" w:firstLine="640"/>
        <w:rPr>
          <w:rFonts w:ascii="仿宋_GB2312" w:eastAsia="仿宋_GB2312" w:hAnsi="黑体"/>
          <w:sz w:val="32"/>
          <w:szCs w:val="32"/>
        </w:rPr>
      </w:pPr>
      <w:r>
        <w:rPr>
          <w:rFonts w:ascii="仿宋_GB2312" w:eastAsia="仿宋_GB2312" w:hAnsi="黑体" w:hint="eastAsia"/>
          <w:sz w:val="32"/>
          <w:szCs w:val="32"/>
        </w:rPr>
        <w:t>3.</w:t>
      </w:r>
      <w:r>
        <w:rPr>
          <w:rFonts w:ascii="仿宋_GB2312" w:eastAsia="仿宋_GB2312" w:hAnsi="黑体" w:cs="仿宋_GB2312" w:hint="eastAsia"/>
          <w:sz w:val="32"/>
          <w:szCs w:val="32"/>
        </w:rPr>
        <w:t xml:space="preserve"> 教育支出（类）普通教育（款）高中教育（项）2021</w:t>
      </w:r>
      <w:r>
        <w:rPr>
          <w:rFonts w:ascii="仿宋_GB2312" w:eastAsia="仿宋_GB2312" w:hAnsi="黑体" w:hint="eastAsia"/>
          <w:sz w:val="32"/>
          <w:szCs w:val="32"/>
        </w:rPr>
        <w:t>年预算数为5543.98万元，比上年预算数</w:t>
      </w:r>
      <w:r>
        <w:rPr>
          <w:rFonts w:ascii="仿宋_GB2312" w:eastAsia="仿宋_GB2312" w:hAnsi="黑体" w:cs="仿宋_GB2312" w:hint="eastAsia"/>
          <w:sz w:val="32"/>
          <w:szCs w:val="32"/>
        </w:rPr>
        <w:t>增加456.4</w:t>
      </w:r>
      <w:r>
        <w:rPr>
          <w:rFonts w:ascii="仿宋_GB2312" w:eastAsia="仿宋_GB2312" w:hAnsi="黑体" w:hint="eastAsia"/>
          <w:sz w:val="32"/>
          <w:szCs w:val="32"/>
        </w:rPr>
        <w:t>万元，主要是</w:t>
      </w:r>
      <w:r w:rsidR="00E04421">
        <w:rPr>
          <w:rFonts w:ascii="仿宋_GB2312" w:eastAsia="仿宋_GB2312" w:hAnsi="黑体" w:hint="eastAsia"/>
          <w:sz w:val="32"/>
          <w:szCs w:val="32"/>
        </w:rPr>
        <w:t>教学设施设备项目增加500万元。</w:t>
      </w:r>
    </w:p>
    <w:p w:rsidR="00E04421" w:rsidRPr="003D689E" w:rsidRDefault="003D689E" w:rsidP="003D689E">
      <w:pPr>
        <w:rPr>
          <w:rFonts w:ascii="仿宋_GB2312" w:eastAsia="仿宋_GB2312" w:hAnsi="ˎ̥"/>
          <w:b/>
          <w:sz w:val="32"/>
          <w:szCs w:val="32"/>
        </w:rPr>
      </w:pPr>
      <w:r>
        <w:rPr>
          <w:rFonts w:ascii="仿宋_GB2312" w:eastAsia="仿宋_GB2312" w:hAnsi="黑体" w:hint="eastAsia"/>
          <w:sz w:val="32"/>
          <w:szCs w:val="32"/>
        </w:rPr>
        <w:t xml:space="preserve">   </w:t>
      </w:r>
      <w:r w:rsidR="00E04421">
        <w:rPr>
          <w:rFonts w:ascii="仿宋_GB2312" w:eastAsia="仿宋_GB2312" w:hAnsi="黑体" w:hint="eastAsia"/>
          <w:sz w:val="32"/>
          <w:szCs w:val="32"/>
        </w:rPr>
        <w:t>4.</w:t>
      </w:r>
      <w:r w:rsidR="00E04421">
        <w:rPr>
          <w:rFonts w:ascii="仿宋_GB2312" w:eastAsia="仿宋_GB2312" w:hAnsi="黑体" w:cs="仿宋_GB2312" w:hint="eastAsia"/>
          <w:sz w:val="32"/>
          <w:szCs w:val="32"/>
        </w:rPr>
        <w:t xml:space="preserve"> 教育支出（类）</w:t>
      </w:r>
      <w:r>
        <w:rPr>
          <w:rFonts w:ascii="仿宋_GB2312" w:eastAsia="仿宋_GB2312" w:hAnsi="ˎ̥" w:hint="eastAsia"/>
          <w:sz w:val="32"/>
          <w:szCs w:val="32"/>
        </w:rPr>
        <w:t>教育费附加安排的支出（款）城市中小学校舍建设（项）</w:t>
      </w:r>
      <w:r w:rsidR="00E04421">
        <w:rPr>
          <w:rFonts w:ascii="仿宋_GB2312" w:eastAsia="仿宋_GB2312" w:hAnsi="黑体" w:cs="仿宋_GB2312" w:hint="eastAsia"/>
          <w:sz w:val="32"/>
          <w:szCs w:val="32"/>
        </w:rPr>
        <w:t>2021</w:t>
      </w:r>
      <w:r w:rsidR="00E04421">
        <w:rPr>
          <w:rFonts w:ascii="仿宋_GB2312" w:eastAsia="仿宋_GB2312" w:hAnsi="黑体" w:hint="eastAsia"/>
          <w:sz w:val="32"/>
          <w:szCs w:val="32"/>
        </w:rPr>
        <w:t>年预算数为</w:t>
      </w:r>
      <w:r>
        <w:rPr>
          <w:rFonts w:ascii="仿宋_GB2312" w:eastAsia="仿宋_GB2312" w:hAnsi="黑体" w:cs="仿宋_GB2312" w:hint="eastAsia"/>
          <w:sz w:val="32"/>
          <w:szCs w:val="32"/>
        </w:rPr>
        <w:t>430</w:t>
      </w:r>
      <w:r w:rsidR="00E04421">
        <w:rPr>
          <w:rFonts w:ascii="仿宋_GB2312" w:eastAsia="仿宋_GB2312" w:hAnsi="黑体" w:hint="eastAsia"/>
          <w:sz w:val="32"/>
          <w:szCs w:val="32"/>
        </w:rPr>
        <w:t>万元，比上年预算数</w:t>
      </w:r>
      <w:r w:rsidR="00E04421">
        <w:rPr>
          <w:rFonts w:ascii="仿宋_GB2312" w:eastAsia="仿宋_GB2312" w:hAnsi="黑体" w:cs="仿宋_GB2312" w:hint="eastAsia"/>
          <w:sz w:val="32"/>
          <w:szCs w:val="32"/>
        </w:rPr>
        <w:t>增加</w:t>
      </w:r>
      <w:r>
        <w:rPr>
          <w:rFonts w:ascii="仿宋_GB2312" w:eastAsia="仿宋_GB2312" w:hAnsi="黑体" w:cs="仿宋_GB2312" w:hint="eastAsia"/>
          <w:sz w:val="32"/>
          <w:szCs w:val="32"/>
        </w:rPr>
        <w:t>430</w:t>
      </w:r>
      <w:r w:rsidR="00E04421">
        <w:rPr>
          <w:rFonts w:ascii="仿宋_GB2312" w:eastAsia="仿宋_GB2312" w:hAnsi="黑体" w:hint="eastAsia"/>
          <w:sz w:val="32"/>
          <w:szCs w:val="32"/>
        </w:rPr>
        <w:t>万元，主要</w:t>
      </w:r>
      <w:r>
        <w:rPr>
          <w:rFonts w:ascii="仿宋_GB2312" w:eastAsia="仿宋_GB2312" w:hAnsi="黑体" w:hint="eastAsia"/>
          <w:sz w:val="32"/>
          <w:szCs w:val="32"/>
        </w:rPr>
        <w:t>是增加项目校舍建设与维修项目430万元.</w:t>
      </w:r>
    </w:p>
    <w:p w:rsidR="003D689E" w:rsidRDefault="003D689E" w:rsidP="003D689E">
      <w:pPr>
        <w:ind w:firstLineChars="200" w:firstLine="640"/>
        <w:rPr>
          <w:rFonts w:ascii="仿宋_GB2312" w:eastAsia="仿宋_GB2312" w:hAnsi="黑体"/>
          <w:sz w:val="32"/>
          <w:szCs w:val="32"/>
        </w:rPr>
      </w:pPr>
      <w:r>
        <w:rPr>
          <w:rFonts w:ascii="仿宋_GB2312" w:eastAsia="仿宋_GB2312" w:hAnsi="黑体" w:hint="eastAsia"/>
          <w:sz w:val="32"/>
          <w:szCs w:val="32"/>
        </w:rPr>
        <w:t>5.</w:t>
      </w:r>
      <w:r w:rsidRPr="003D689E">
        <w:rPr>
          <w:rFonts w:ascii="仿宋_GB2312" w:eastAsia="仿宋_GB2312" w:hAnsi="ˎ̥" w:hint="eastAsia"/>
          <w:sz w:val="32"/>
          <w:szCs w:val="32"/>
        </w:rPr>
        <w:t xml:space="preserve"> </w:t>
      </w:r>
      <w:r>
        <w:rPr>
          <w:rFonts w:ascii="仿宋_GB2312" w:eastAsia="仿宋_GB2312" w:hAnsi="ˎ̥" w:hint="eastAsia"/>
          <w:sz w:val="32"/>
          <w:szCs w:val="32"/>
        </w:rPr>
        <w:t>社会保障和就业支出（类）行政事业单位养老支出（款）机关事业单位基本养老保险缴费支出（项）2021年初预算712.91万元，</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增加14.14</w:t>
      </w:r>
      <w:r>
        <w:rPr>
          <w:rFonts w:ascii="仿宋_GB2312" w:eastAsia="仿宋_GB2312" w:hAnsi="黑体" w:hint="eastAsia"/>
          <w:sz w:val="32"/>
          <w:szCs w:val="32"/>
        </w:rPr>
        <w:t>万元，主要是人员增加。</w:t>
      </w:r>
    </w:p>
    <w:p w:rsidR="003D689E" w:rsidRDefault="003D689E" w:rsidP="003D689E">
      <w:pPr>
        <w:rPr>
          <w:rFonts w:ascii="仿宋_GB2312" w:eastAsia="仿宋_GB2312" w:hAnsi="ˎ̥" w:hint="eastAsia"/>
          <w:sz w:val="32"/>
          <w:szCs w:val="32"/>
        </w:rPr>
      </w:pPr>
      <w:r>
        <w:rPr>
          <w:rFonts w:ascii="仿宋_GB2312" w:eastAsia="仿宋_GB2312" w:hAnsi="ˎ̥" w:hint="eastAsia"/>
          <w:sz w:val="32"/>
          <w:szCs w:val="32"/>
        </w:rPr>
        <w:t xml:space="preserve">    6.社会保障和就业支出（类）行政事业单位养老支出（款）机关事业单位职业年金缴费支出（项）2021年初预算61.32万</w:t>
      </w:r>
      <w:r>
        <w:rPr>
          <w:rFonts w:ascii="仿宋_GB2312" w:eastAsia="仿宋_GB2312" w:hAnsi="ˎ̥" w:hint="eastAsia"/>
          <w:sz w:val="32"/>
          <w:szCs w:val="32"/>
        </w:rPr>
        <w:lastRenderedPageBreak/>
        <w:t>元，</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增加19.2</w:t>
      </w:r>
      <w:r>
        <w:rPr>
          <w:rFonts w:ascii="仿宋_GB2312" w:eastAsia="仿宋_GB2312" w:hAnsi="黑体" w:hint="eastAsia"/>
          <w:sz w:val="32"/>
          <w:szCs w:val="32"/>
        </w:rPr>
        <w:t>万元，主要是人员增加.</w:t>
      </w:r>
    </w:p>
    <w:p w:rsidR="00977A87" w:rsidRDefault="00977A87" w:rsidP="00977A87">
      <w:pPr>
        <w:rPr>
          <w:rFonts w:ascii="仿宋_GB2312" w:eastAsia="仿宋_GB2312" w:hAnsi="黑体" w:hint="eastAsia"/>
          <w:sz w:val="32"/>
          <w:szCs w:val="32"/>
        </w:rPr>
      </w:pPr>
      <w:r>
        <w:rPr>
          <w:rFonts w:ascii="仿宋_GB2312" w:eastAsia="仿宋_GB2312" w:hAnsi="ˎ̥" w:hint="eastAsia"/>
          <w:sz w:val="32"/>
          <w:szCs w:val="32"/>
        </w:rPr>
        <w:t xml:space="preserve">   </w:t>
      </w:r>
      <w:r w:rsidR="003D689E">
        <w:rPr>
          <w:rFonts w:ascii="仿宋_GB2312" w:eastAsia="仿宋_GB2312" w:hAnsi="ˎ̥" w:hint="eastAsia"/>
          <w:sz w:val="32"/>
          <w:szCs w:val="32"/>
        </w:rPr>
        <w:t>7.社会保障和就业支出（类）抚恤（款）</w:t>
      </w:r>
      <w:proofErr w:type="gramStart"/>
      <w:r w:rsidR="003D689E">
        <w:rPr>
          <w:rFonts w:ascii="仿宋_GB2312" w:eastAsia="仿宋_GB2312" w:hAnsi="ˎ̥" w:hint="eastAsia"/>
          <w:sz w:val="32"/>
          <w:szCs w:val="32"/>
        </w:rPr>
        <w:t>其他抚优支出</w:t>
      </w:r>
      <w:proofErr w:type="gramEnd"/>
      <w:r w:rsidR="003D689E">
        <w:rPr>
          <w:rFonts w:ascii="仿宋_GB2312" w:eastAsia="仿宋_GB2312" w:hAnsi="ˎ̥" w:hint="eastAsia"/>
          <w:sz w:val="32"/>
          <w:szCs w:val="32"/>
        </w:rPr>
        <w:t>（项）</w:t>
      </w:r>
      <w:r>
        <w:rPr>
          <w:rFonts w:ascii="仿宋_GB2312" w:eastAsia="仿宋_GB2312" w:hAnsi="ˎ̥" w:hint="eastAsia"/>
          <w:sz w:val="32"/>
          <w:szCs w:val="32"/>
        </w:rPr>
        <w:t>2021年预算10.06万元，</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增加4.36</w:t>
      </w:r>
      <w:r>
        <w:rPr>
          <w:rFonts w:ascii="仿宋_GB2312" w:eastAsia="仿宋_GB2312" w:hAnsi="黑体" w:hint="eastAsia"/>
          <w:sz w:val="32"/>
          <w:szCs w:val="32"/>
        </w:rPr>
        <w:t>万元，主要是人员增加.</w:t>
      </w:r>
    </w:p>
    <w:p w:rsidR="00977A87" w:rsidRDefault="00977A87" w:rsidP="00977A87">
      <w:pPr>
        <w:rPr>
          <w:rFonts w:ascii="仿宋_GB2312" w:eastAsia="仿宋_GB2312" w:hAnsi="黑体" w:hint="eastAsia"/>
          <w:sz w:val="32"/>
          <w:szCs w:val="32"/>
        </w:rPr>
      </w:pPr>
      <w:r>
        <w:rPr>
          <w:rFonts w:ascii="仿宋_GB2312" w:eastAsia="仿宋_GB2312" w:hAnsi="ˎ̥" w:hint="eastAsia"/>
          <w:sz w:val="32"/>
          <w:szCs w:val="32"/>
        </w:rPr>
        <w:t xml:space="preserve">   8.卫生健康支出（类）行政事业单位医疗（款）事业单位医疗（项）2021年预算为378.73万元，</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增加7.51</w:t>
      </w:r>
      <w:r>
        <w:rPr>
          <w:rFonts w:ascii="仿宋_GB2312" w:eastAsia="仿宋_GB2312" w:hAnsi="黑体" w:hint="eastAsia"/>
          <w:sz w:val="32"/>
          <w:szCs w:val="32"/>
        </w:rPr>
        <w:t>万元，主要是人员增加.</w:t>
      </w:r>
    </w:p>
    <w:p w:rsidR="00977A87" w:rsidRDefault="00977A87" w:rsidP="00977A87">
      <w:pPr>
        <w:rPr>
          <w:rFonts w:ascii="仿宋_GB2312" w:eastAsia="仿宋_GB2312" w:hAnsi="黑体" w:hint="eastAsia"/>
          <w:sz w:val="32"/>
          <w:szCs w:val="32"/>
        </w:rPr>
      </w:pPr>
      <w:r>
        <w:rPr>
          <w:rFonts w:ascii="仿宋_GB2312" w:eastAsia="仿宋_GB2312" w:hAnsi="ˎ̥" w:hint="eastAsia"/>
          <w:sz w:val="32"/>
          <w:szCs w:val="32"/>
        </w:rPr>
        <w:t xml:space="preserve">  9.卫生健康支出（类）行政事业单位医疗（款）公务员医疗补助（项）2021年预算为654.89万元，</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增加57.88</w:t>
      </w:r>
      <w:r>
        <w:rPr>
          <w:rFonts w:ascii="仿宋_GB2312" w:eastAsia="仿宋_GB2312" w:hAnsi="黑体" w:hint="eastAsia"/>
          <w:sz w:val="32"/>
          <w:szCs w:val="32"/>
        </w:rPr>
        <w:t>万元，主要是人员增加.</w:t>
      </w:r>
    </w:p>
    <w:p w:rsidR="00977A87" w:rsidRDefault="00977A87" w:rsidP="00977A87">
      <w:pPr>
        <w:rPr>
          <w:rFonts w:ascii="仿宋_GB2312" w:eastAsia="仿宋_GB2312" w:hAnsi="黑体" w:hint="eastAsia"/>
          <w:sz w:val="32"/>
          <w:szCs w:val="32"/>
        </w:rPr>
      </w:pPr>
      <w:r>
        <w:rPr>
          <w:rFonts w:ascii="仿宋_GB2312" w:eastAsia="仿宋_GB2312" w:hAnsi="ˎ̥" w:hint="eastAsia"/>
          <w:sz w:val="32"/>
          <w:szCs w:val="32"/>
        </w:rPr>
        <w:t xml:space="preserve">  10.住房保障支出（类）住房改革支出（款）住房公积金（项）2021年预算为支出617.28万元，</w:t>
      </w:r>
      <w:r>
        <w:rPr>
          <w:rFonts w:ascii="仿宋_GB2312" w:eastAsia="仿宋_GB2312" w:hAnsi="黑体" w:hint="eastAsia"/>
          <w:sz w:val="32"/>
          <w:szCs w:val="32"/>
        </w:rPr>
        <w:t>比上年预算数</w:t>
      </w:r>
      <w:r>
        <w:rPr>
          <w:rFonts w:ascii="仿宋_GB2312" w:eastAsia="仿宋_GB2312" w:hAnsi="黑体" w:cs="仿宋_GB2312" w:hint="eastAsia"/>
          <w:sz w:val="32"/>
          <w:szCs w:val="32"/>
        </w:rPr>
        <w:t>增加70.79</w:t>
      </w:r>
      <w:r>
        <w:rPr>
          <w:rFonts w:ascii="仿宋_GB2312" w:eastAsia="仿宋_GB2312" w:hAnsi="黑体" w:hint="eastAsia"/>
          <w:sz w:val="32"/>
          <w:szCs w:val="32"/>
        </w:rPr>
        <w:t>万元，主要是人员增加.</w:t>
      </w:r>
    </w:p>
    <w:p w:rsidR="00461A83" w:rsidRPr="00977A87" w:rsidRDefault="00977A87" w:rsidP="00977A87">
      <w:pPr>
        <w:rPr>
          <w:rFonts w:ascii="仿宋_GB2312" w:eastAsia="仿宋_GB2312" w:hAnsi="宋体" w:cs="仿宋_GB2312"/>
          <w:sz w:val="32"/>
          <w:szCs w:val="32"/>
        </w:rPr>
      </w:pPr>
      <w:r>
        <w:rPr>
          <w:rFonts w:ascii="仿宋_GB2312" w:eastAsia="仿宋_GB2312" w:hAnsi="ˎ̥" w:hint="eastAsia"/>
          <w:sz w:val="32"/>
          <w:szCs w:val="32"/>
        </w:rPr>
        <w:t xml:space="preserve">  </w:t>
      </w:r>
      <w:r w:rsidR="007325F4">
        <w:rPr>
          <w:rFonts w:ascii="黑体" w:eastAsia="黑体" w:hAnsi="宋体" w:cs="黑体" w:hint="eastAsia"/>
          <w:sz w:val="32"/>
          <w:szCs w:val="32"/>
        </w:rPr>
        <w:t>三、关于</w:t>
      </w:r>
      <w:r w:rsidR="007325F4">
        <w:rPr>
          <w:rFonts w:ascii="黑体" w:eastAsia="黑体" w:hAnsi="宋体" w:cs="仿宋_GB2312" w:hint="eastAsia"/>
          <w:sz w:val="32"/>
          <w:szCs w:val="32"/>
        </w:rPr>
        <w:t>琼海市嘉积中学</w:t>
      </w:r>
      <w:r w:rsidR="007325F4">
        <w:rPr>
          <w:rFonts w:ascii="仿宋_GB2312" w:eastAsia="仿宋_GB2312" w:hAnsi="宋体" w:cs="仿宋_GB2312" w:hint="eastAsia"/>
          <w:b/>
          <w:sz w:val="32"/>
          <w:szCs w:val="32"/>
        </w:rPr>
        <w:t>2021</w:t>
      </w:r>
      <w:r w:rsidR="007325F4">
        <w:rPr>
          <w:rFonts w:ascii="黑体" w:eastAsia="黑体" w:hAnsi="宋体" w:cs="黑体" w:hint="eastAsia"/>
          <w:sz w:val="32"/>
          <w:szCs w:val="32"/>
        </w:rPr>
        <w:t>年一般公共预算基本支出情况说明</w:t>
      </w:r>
    </w:p>
    <w:p w:rsidR="00461A83" w:rsidRDefault="007325F4">
      <w:pPr>
        <w:ind w:firstLineChars="200" w:firstLine="640"/>
        <w:rPr>
          <w:rFonts w:ascii="仿宋_GB2312" w:eastAsia="仿宋_GB2312" w:hAnsi="宋体" w:cs="仿宋_GB2312"/>
          <w:sz w:val="32"/>
          <w:szCs w:val="32"/>
        </w:rPr>
      </w:pPr>
      <w:r>
        <w:rPr>
          <w:rFonts w:ascii="仿宋" w:eastAsia="仿宋" w:hAnsi="仿宋" w:cs="仿宋_GB2312" w:hint="eastAsia"/>
          <w:sz w:val="32"/>
          <w:szCs w:val="32"/>
        </w:rPr>
        <w:t>琼海市</w:t>
      </w:r>
      <w:proofErr w:type="gramStart"/>
      <w:r>
        <w:rPr>
          <w:rFonts w:ascii="仿宋" w:eastAsia="仿宋" w:hAnsi="仿宋" w:cs="仿宋_GB2312" w:hint="eastAsia"/>
          <w:sz w:val="32"/>
          <w:szCs w:val="32"/>
        </w:rPr>
        <w:t>嘉积中学</w:t>
      </w:r>
      <w:proofErr w:type="gramEnd"/>
      <w:r>
        <w:rPr>
          <w:rFonts w:ascii="仿宋" w:eastAsia="仿宋" w:hAnsi="仿宋" w:cs="仿宋_GB2312" w:hint="eastAsia"/>
          <w:b/>
          <w:sz w:val="32"/>
          <w:szCs w:val="32"/>
        </w:rPr>
        <w:t>2021</w:t>
      </w:r>
      <w:r>
        <w:rPr>
          <w:rFonts w:ascii="仿宋_GB2312" w:eastAsia="仿宋_GB2312" w:hAnsi="宋体" w:cs="仿宋_GB2312" w:hint="eastAsia"/>
          <w:sz w:val="32"/>
          <w:szCs w:val="32"/>
        </w:rPr>
        <w:t>年一般公共预算基本支出为7214.07万元，其中：人员经费7122.1万元，主要包括：基本工资、津贴补贴、奖金、社会保障缴费、职业年金、医疗保险、公务员医疗补助缴费、其他社会保障缴费、住房公积金。</w:t>
      </w:r>
    </w:p>
    <w:p w:rsidR="00461A83" w:rsidRDefault="007325F4">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公用经费91.97万元，主要包括：办公费、咨询费、手续</w:t>
      </w:r>
      <w:r>
        <w:rPr>
          <w:rFonts w:ascii="仿宋_GB2312" w:eastAsia="仿宋_GB2312" w:hAnsi="宋体" w:cs="仿宋_GB2312" w:hint="eastAsia"/>
          <w:sz w:val="32"/>
          <w:szCs w:val="32"/>
        </w:rPr>
        <w:lastRenderedPageBreak/>
        <w:t>费、水费、电费、工会经费等。</w:t>
      </w:r>
    </w:p>
    <w:p w:rsidR="00461A83" w:rsidRDefault="007325F4">
      <w:pPr>
        <w:ind w:firstLineChars="200" w:firstLine="640"/>
        <w:outlineLvl w:val="0"/>
        <w:rPr>
          <w:rFonts w:ascii="黑体" w:eastAsia="黑体" w:hAnsi="宋体" w:cs="Times New Roman"/>
          <w:sz w:val="32"/>
          <w:szCs w:val="22"/>
          <w:shd w:val="clear" w:color="auto" w:fill="FFFFFF"/>
        </w:rPr>
      </w:pPr>
      <w:r>
        <w:rPr>
          <w:rFonts w:ascii="黑体" w:eastAsia="黑体" w:hAnsi="宋体" w:cs="Times New Roman" w:hint="eastAsia"/>
          <w:sz w:val="32"/>
          <w:szCs w:val="22"/>
          <w:shd w:val="clear" w:color="auto" w:fill="FFFFFF"/>
        </w:rPr>
        <w:t>四、</w:t>
      </w:r>
      <w:r>
        <w:rPr>
          <w:rFonts w:ascii="黑体" w:eastAsia="黑体" w:hAnsi="宋体" w:cs="仿宋_GB2312" w:hint="eastAsia"/>
          <w:sz w:val="32"/>
          <w:szCs w:val="32"/>
        </w:rPr>
        <w:t>琼海市</w:t>
      </w:r>
      <w:proofErr w:type="gramStart"/>
      <w:r>
        <w:rPr>
          <w:rFonts w:ascii="黑体" w:eastAsia="黑体" w:hAnsi="宋体" w:cs="仿宋_GB2312" w:hint="eastAsia"/>
          <w:sz w:val="32"/>
          <w:szCs w:val="32"/>
        </w:rPr>
        <w:t>嘉积中学</w:t>
      </w:r>
      <w:proofErr w:type="gramEnd"/>
      <w:r>
        <w:rPr>
          <w:rFonts w:ascii="仿宋_GB2312" w:eastAsia="仿宋_GB2312" w:hAnsi="宋体" w:cs="仿宋_GB2312" w:hint="eastAsia"/>
          <w:b/>
          <w:sz w:val="32"/>
          <w:szCs w:val="32"/>
        </w:rPr>
        <w:t>2021</w:t>
      </w:r>
      <w:r>
        <w:rPr>
          <w:rFonts w:ascii="黑体" w:eastAsia="黑体" w:hAnsi="宋体" w:cs="Times New Roman" w:hint="eastAsia"/>
          <w:sz w:val="32"/>
          <w:szCs w:val="22"/>
          <w:shd w:val="clear" w:color="auto" w:fill="FFFFFF"/>
        </w:rPr>
        <w:t>年“三公”经费预算情况说明</w:t>
      </w:r>
    </w:p>
    <w:p w:rsidR="00461A83" w:rsidRDefault="007325F4">
      <w:pPr>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（一）</w:t>
      </w:r>
      <w:r>
        <w:rPr>
          <w:rFonts w:ascii="仿宋" w:eastAsia="仿宋" w:hAnsi="仿宋" w:cs="仿宋_GB2312" w:hint="eastAsia"/>
          <w:sz w:val="32"/>
          <w:szCs w:val="32"/>
        </w:rPr>
        <w:t>琼海市</w:t>
      </w:r>
      <w:proofErr w:type="gramStart"/>
      <w:r>
        <w:rPr>
          <w:rFonts w:ascii="仿宋" w:eastAsia="仿宋" w:hAnsi="仿宋" w:cs="仿宋_GB2312" w:hint="eastAsia"/>
          <w:sz w:val="32"/>
          <w:szCs w:val="32"/>
        </w:rPr>
        <w:t>嘉积中学</w:t>
      </w:r>
      <w:proofErr w:type="gramEnd"/>
      <w:r>
        <w:rPr>
          <w:rFonts w:ascii="仿宋" w:eastAsia="仿宋" w:hAnsi="仿宋" w:cs="仿宋_GB2312" w:hint="eastAsia"/>
          <w:b/>
          <w:sz w:val="32"/>
          <w:szCs w:val="32"/>
        </w:rPr>
        <w:t>2021</w:t>
      </w:r>
      <w:r>
        <w:rPr>
          <w:rFonts w:ascii="仿宋_GB2312" w:eastAsia="仿宋_GB2312" w:hAnsi="宋体" w:cs="仿宋_GB2312" w:hint="eastAsia"/>
          <w:sz w:val="32"/>
          <w:szCs w:val="32"/>
        </w:rPr>
        <w:t>年一般公共预算“三公”经费预算数为0万元，其中：</w:t>
      </w:r>
      <w:r>
        <w:rPr>
          <w:rFonts w:ascii="Times New Roman" w:eastAsia="仿宋_GB2312" w:hAnsi="Times New Roman" w:cs="Times New Roman" w:hint="eastAsia"/>
          <w:sz w:val="32"/>
          <w:szCs w:val="22"/>
          <w:shd w:val="clear" w:color="auto" w:fill="FFFFFF"/>
        </w:rPr>
        <w:t>因公出国（境）经费</w:t>
      </w:r>
      <w:r>
        <w:rPr>
          <w:rFonts w:ascii="仿宋_GB2312" w:eastAsia="仿宋_GB2312" w:hAnsi="宋体" w:cs="仿宋_GB2312" w:hint="eastAsia"/>
          <w:sz w:val="32"/>
          <w:szCs w:val="32"/>
        </w:rPr>
        <w:t>0万元</w:t>
      </w:r>
      <w:r>
        <w:rPr>
          <w:rFonts w:ascii="Times New Roman" w:eastAsia="仿宋_GB2312" w:hAnsi="Times New Roman" w:cs="Times New Roman" w:hint="eastAsia"/>
          <w:sz w:val="32"/>
          <w:szCs w:val="22"/>
          <w:shd w:val="clear" w:color="auto" w:fill="FFFFFF"/>
        </w:rPr>
        <w:t>，与上年预算持平；公务用车购置及运行费</w:t>
      </w:r>
      <w:r>
        <w:rPr>
          <w:rFonts w:ascii="仿宋_GB2312" w:eastAsia="仿宋_GB2312" w:hAnsi="宋体" w:cs="仿宋_GB2312" w:hint="eastAsia"/>
          <w:sz w:val="32"/>
          <w:szCs w:val="32"/>
        </w:rPr>
        <w:t>0万元（其中，</w:t>
      </w:r>
      <w:r>
        <w:rPr>
          <w:rFonts w:ascii="Times New Roman" w:eastAsia="仿宋_GB2312" w:hAnsi="Times New Roman" w:cs="Times New Roman" w:hint="eastAsia"/>
          <w:sz w:val="32"/>
          <w:szCs w:val="22"/>
          <w:shd w:val="clear" w:color="auto" w:fill="FFFFFF"/>
        </w:rPr>
        <w:t>公务用车购置费</w:t>
      </w:r>
      <w:r>
        <w:rPr>
          <w:rFonts w:ascii="仿宋_GB2312" w:eastAsia="仿宋_GB2312" w:hAnsi="宋体" w:cs="仿宋_GB2312" w:hint="eastAsia"/>
          <w:sz w:val="32"/>
          <w:szCs w:val="32"/>
        </w:rPr>
        <w:t>0万元</w:t>
      </w:r>
      <w:r>
        <w:rPr>
          <w:rFonts w:ascii="Times New Roman" w:eastAsia="仿宋_GB2312" w:hAnsi="Times New Roman" w:cs="Times New Roman" w:hint="eastAsia"/>
          <w:sz w:val="32"/>
          <w:szCs w:val="22"/>
          <w:shd w:val="clear" w:color="auto" w:fill="FFFFFF"/>
        </w:rPr>
        <w:t>，公务用车运行费</w:t>
      </w:r>
      <w:r>
        <w:rPr>
          <w:rFonts w:ascii="仿宋_GB2312" w:eastAsia="仿宋_GB2312" w:hAnsi="宋体" w:cs="仿宋_GB2312" w:hint="eastAsia"/>
          <w:sz w:val="32"/>
          <w:szCs w:val="32"/>
        </w:rPr>
        <w:t>0万元）</w:t>
      </w:r>
      <w:r>
        <w:rPr>
          <w:rFonts w:ascii="Times New Roman" w:eastAsia="仿宋_GB2312" w:hAnsi="Times New Roman" w:cs="Times New Roman" w:hint="eastAsia"/>
          <w:sz w:val="32"/>
          <w:szCs w:val="22"/>
          <w:shd w:val="clear" w:color="auto" w:fill="FFFFFF"/>
        </w:rPr>
        <w:t>，与上年预算持平；</w:t>
      </w:r>
      <w:r>
        <w:rPr>
          <w:rFonts w:ascii="仿宋_GB2312" w:eastAsia="仿宋_GB2312" w:hAnsi="宋体" w:cs="Times New Roman" w:hint="eastAsia"/>
          <w:sz w:val="32"/>
          <w:szCs w:val="32"/>
        </w:rPr>
        <w:t>公务接待费</w:t>
      </w:r>
      <w:r>
        <w:rPr>
          <w:rFonts w:ascii="仿宋_GB2312" w:eastAsia="仿宋_GB2312" w:hAnsi="宋体" w:cs="仿宋_GB2312" w:hint="eastAsia"/>
          <w:sz w:val="32"/>
          <w:szCs w:val="32"/>
        </w:rPr>
        <w:t>0</w:t>
      </w:r>
      <w:r>
        <w:rPr>
          <w:rFonts w:ascii="Times New Roman" w:eastAsia="仿宋_GB2312" w:hAnsi="Times New Roman" w:cs="Times New Roman" w:hint="eastAsia"/>
          <w:sz w:val="32"/>
          <w:szCs w:val="22"/>
          <w:shd w:val="clear" w:color="auto" w:fill="FFFFFF"/>
        </w:rPr>
        <w:t>万元，与上年预算持平。</w:t>
      </w:r>
    </w:p>
    <w:p w:rsidR="00461A83" w:rsidRDefault="007325F4">
      <w:pPr>
        <w:ind w:firstLineChars="200" w:firstLine="640"/>
        <w:rPr>
          <w:rFonts w:ascii="仿宋_GB2312" w:eastAsia="仿宋_GB2312" w:hAnsi="宋体" w:cs="Times New Roman"/>
          <w:sz w:val="32"/>
          <w:szCs w:val="32"/>
        </w:rPr>
      </w:pPr>
      <w:r>
        <w:rPr>
          <w:rFonts w:ascii="仿宋_GB2312" w:eastAsia="仿宋_GB2312" w:hAnsi="宋体" w:cs="仿宋_GB2312" w:hint="eastAsia"/>
          <w:sz w:val="32"/>
          <w:szCs w:val="32"/>
        </w:rPr>
        <w:t>（二）</w:t>
      </w:r>
      <w:r>
        <w:rPr>
          <w:rFonts w:ascii="仿宋" w:eastAsia="仿宋" w:hAnsi="仿宋" w:cs="仿宋_GB2312" w:hint="eastAsia"/>
          <w:sz w:val="32"/>
          <w:szCs w:val="32"/>
        </w:rPr>
        <w:t>琼海市</w:t>
      </w:r>
      <w:proofErr w:type="gramStart"/>
      <w:r>
        <w:rPr>
          <w:rFonts w:ascii="仿宋" w:eastAsia="仿宋" w:hAnsi="仿宋" w:cs="仿宋_GB2312" w:hint="eastAsia"/>
          <w:sz w:val="32"/>
          <w:szCs w:val="32"/>
        </w:rPr>
        <w:t>嘉积中学</w:t>
      </w:r>
      <w:proofErr w:type="gramEnd"/>
      <w:r>
        <w:rPr>
          <w:rFonts w:ascii="仿宋" w:eastAsia="仿宋" w:hAnsi="仿宋" w:cs="仿宋_GB2312" w:hint="eastAsia"/>
          <w:b/>
          <w:sz w:val="32"/>
          <w:szCs w:val="32"/>
        </w:rPr>
        <w:t>2021</w:t>
      </w:r>
      <w:r>
        <w:rPr>
          <w:rFonts w:ascii="仿宋_GB2312" w:eastAsia="仿宋_GB2312" w:hAnsi="宋体" w:cs="仿宋_GB2312" w:hint="eastAsia"/>
          <w:sz w:val="32"/>
          <w:szCs w:val="32"/>
        </w:rPr>
        <w:t>年政府性基金预算“三公”经费预算数为0万元，</w:t>
      </w:r>
      <w:r>
        <w:rPr>
          <w:rFonts w:ascii="Times New Roman" w:eastAsia="仿宋_GB2312" w:hAnsi="Times New Roman" w:cs="Times New Roman" w:hint="eastAsia"/>
          <w:sz w:val="32"/>
          <w:szCs w:val="22"/>
          <w:shd w:val="clear" w:color="auto" w:fill="FFFFFF"/>
        </w:rPr>
        <w:t>与上年预算持平。</w:t>
      </w:r>
    </w:p>
    <w:p w:rsidR="00461A83" w:rsidRDefault="007325F4">
      <w:pPr>
        <w:ind w:firstLineChars="200" w:firstLine="640"/>
        <w:outlineLvl w:val="0"/>
        <w:rPr>
          <w:rFonts w:ascii="黑体" w:eastAsia="黑体" w:hAnsi="宋体" w:cs="Times New Roman"/>
          <w:sz w:val="32"/>
          <w:szCs w:val="22"/>
          <w:shd w:val="clear" w:color="auto" w:fill="FFFFFF"/>
        </w:rPr>
      </w:pPr>
      <w:r>
        <w:rPr>
          <w:rFonts w:ascii="黑体" w:eastAsia="黑体" w:hAnsi="宋体" w:cs="Times New Roman" w:hint="eastAsia"/>
          <w:sz w:val="32"/>
          <w:szCs w:val="22"/>
          <w:shd w:val="clear" w:color="auto" w:fill="FFFFFF"/>
        </w:rPr>
        <w:t>五、关于</w:t>
      </w:r>
      <w:r>
        <w:rPr>
          <w:rFonts w:ascii="黑体" w:eastAsia="黑体" w:hAnsi="宋体" w:cs="仿宋_GB2312" w:hint="eastAsia"/>
          <w:sz w:val="32"/>
          <w:szCs w:val="32"/>
        </w:rPr>
        <w:t>琼海市</w:t>
      </w:r>
      <w:proofErr w:type="gramStart"/>
      <w:r>
        <w:rPr>
          <w:rFonts w:ascii="黑体" w:eastAsia="黑体" w:hAnsi="宋体" w:cs="仿宋_GB2312" w:hint="eastAsia"/>
          <w:sz w:val="32"/>
          <w:szCs w:val="32"/>
        </w:rPr>
        <w:t>嘉积中学</w:t>
      </w:r>
      <w:proofErr w:type="gramEnd"/>
      <w:r>
        <w:rPr>
          <w:rFonts w:ascii="仿宋_GB2312" w:eastAsia="仿宋_GB2312" w:hAnsi="宋体" w:cs="仿宋_GB2312" w:hint="eastAsia"/>
          <w:b/>
          <w:sz w:val="32"/>
          <w:szCs w:val="32"/>
        </w:rPr>
        <w:t>2021</w:t>
      </w:r>
      <w:r>
        <w:rPr>
          <w:rFonts w:ascii="黑体" w:eastAsia="黑体" w:hAnsi="宋体" w:cs="Times New Roman" w:hint="eastAsia"/>
          <w:sz w:val="32"/>
          <w:szCs w:val="22"/>
          <w:shd w:val="clear" w:color="auto" w:fill="FFFFFF"/>
        </w:rPr>
        <w:t>年政府性基金预算当年拨款情况说明</w:t>
      </w:r>
    </w:p>
    <w:p w:rsidR="00461A83" w:rsidRDefault="007325F4">
      <w:pPr>
        <w:ind w:firstLineChars="200" w:firstLine="640"/>
        <w:rPr>
          <w:rFonts w:ascii="仿宋_GB2312" w:eastAsia="仿宋_GB2312" w:hAnsi="宋体" w:cs="仿宋_GB2312"/>
          <w:sz w:val="32"/>
          <w:szCs w:val="32"/>
        </w:rPr>
      </w:pPr>
      <w:r>
        <w:rPr>
          <w:rFonts w:ascii="仿宋" w:eastAsia="仿宋" w:hAnsi="仿宋" w:cs="仿宋_GB2312" w:hint="eastAsia"/>
          <w:sz w:val="32"/>
          <w:szCs w:val="32"/>
        </w:rPr>
        <w:t>琼海市</w:t>
      </w:r>
      <w:proofErr w:type="gramStart"/>
      <w:r>
        <w:rPr>
          <w:rFonts w:ascii="仿宋" w:eastAsia="仿宋" w:hAnsi="仿宋" w:cs="仿宋_GB2312" w:hint="eastAsia"/>
          <w:sz w:val="32"/>
          <w:szCs w:val="32"/>
        </w:rPr>
        <w:t>嘉积中学</w:t>
      </w:r>
      <w:proofErr w:type="gramEnd"/>
      <w:r>
        <w:rPr>
          <w:rFonts w:ascii="仿宋" w:eastAsia="仿宋" w:hAnsi="仿宋" w:cs="仿宋_GB2312" w:hint="eastAsia"/>
          <w:b/>
          <w:sz w:val="32"/>
          <w:szCs w:val="32"/>
        </w:rPr>
        <w:t>2021</w:t>
      </w:r>
      <w:r>
        <w:rPr>
          <w:rFonts w:ascii="仿宋_GB2312" w:eastAsia="仿宋_GB2312" w:hAnsi="宋体" w:cs="仿宋_GB2312" w:hint="eastAsia"/>
          <w:sz w:val="32"/>
          <w:szCs w:val="32"/>
        </w:rPr>
        <w:t>年政府性基金预算当年拨款0万元，比上年预算数持平。</w:t>
      </w:r>
    </w:p>
    <w:p w:rsidR="00461A83" w:rsidRDefault="007325F4">
      <w:pPr>
        <w:ind w:firstLineChars="200" w:firstLine="640"/>
        <w:outlineLvl w:val="0"/>
        <w:rPr>
          <w:rFonts w:ascii="黑体" w:eastAsia="黑体" w:hAnsi="宋体" w:cs="Times New Roman"/>
          <w:sz w:val="32"/>
          <w:szCs w:val="22"/>
          <w:shd w:val="clear" w:color="auto" w:fill="FFFFFF"/>
        </w:rPr>
      </w:pPr>
      <w:r>
        <w:rPr>
          <w:rFonts w:ascii="黑体" w:eastAsia="黑体" w:hAnsi="宋体" w:cs="Times New Roman" w:hint="eastAsia"/>
          <w:sz w:val="32"/>
          <w:szCs w:val="22"/>
          <w:shd w:val="clear" w:color="auto" w:fill="FFFFFF"/>
        </w:rPr>
        <w:t>六、关于</w:t>
      </w:r>
      <w:r>
        <w:rPr>
          <w:rFonts w:ascii="黑体" w:eastAsia="黑体" w:hAnsi="宋体" w:cs="仿宋_GB2312" w:hint="eastAsia"/>
          <w:sz w:val="32"/>
          <w:szCs w:val="32"/>
        </w:rPr>
        <w:t>琼海市</w:t>
      </w:r>
      <w:proofErr w:type="gramStart"/>
      <w:r>
        <w:rPr>
          <w:rFonts w:ascii="黑体" w:eastAsia="黑体" w:hAnsi="宋体" w:cs="仿宋_GB2312" w:hint="eastAsia"/>
          <w:sz w:val="32"/>
          <w:szCs w:val="32"/>
        </w:rPr>
        <w:t>嘉积中学</w:t>
      </w:r>
      <w:proofErr w:type="gramEnd"/>
      <w:r>
        <w:rPr>
          <w:rFonts w:ascii="仿宋_GB2312" w:eastAsia="仿宋_GB2312" w:hAnsi="宋体" w:cs="仿宋_GB2312" w:hint="eastAsia"/>
          <w:b/>
          <w:sz w:val="32"/>
          <w:szCs w:val="32"/>
        </w:rPr>
        <w:t>2021</w:t>
      </w:r>
      <w:r>
        <w:rPr>
          <w:rFonts w:ascii="黑体" w:eastAsia="黑体" w:hAnsi="宋体" w:cs="Times New Roman" w:hint="eastAsia"/>
          <w:sz w:val="32"/>
          <w:szCs w:val="22"/>
          <w:shd w:val="clear" w:color="auto" w:fill="FFFFFF"/>
        </w:rPr>
        <w:t>年收支预算情况的总体说明</w:t>
      </w:r>
    </w:p>
    <w:p w:rsidR="00461A83" w:rsidRDefault="00525A57" w:rsidP="00525A57">
      <w:pPr>
        <w:ind w:leftChars="-202" w:left="-422" w:rightChars="-204" w:right="-428" w:hanging="2"/>
        <w:rPr>
          <w:rFonts w:ascii="仿宋" w:eastAsia="仿宋" w:hAnsi="仿宋" w:cs="仿宋_GB2312"/>
          <w:sz w:val="32"/>
          <w:szCs w:val="32"/>
        </w:rPr>
      </w:pPr>
      <w:r>
        <w:rPr>
          <w:rFonts w:ascii="仿宋_GB2312" w:eastAsia="仿宋_GB2312" w:hAnsi="宋体" w:cs="仿宋_GB2312" w:hint="eastAsia"/>
          <w:sz w:val="32"/>
          <w:szCs w:val="32"/>
        </w:rPr>
        <w:t xml:space="preserve">    </w:t>
      </w:r>
      <w:r w:rsidR="007325F4">
        <w:rPr>
          <w:rFonts w:ascii="仿宋_GB2312" w:eastAsia="仿宋_GB2312" w:hAnsi="宋体" w:cs="仿宋_GB2312" w:hint="eastAsia"/>
          <w:sz w:val="32"/>
          <w:szCs w:val="32"/>
        </w:rPr>
        <w:t>按照综合预算原则，</w:t>
      </w:r>
      <w:r w:rsidR="007325F4">
        <w:rPr>
          <w:rFonts w:ascii="仿宋" w:eastAsia="仿宋" w:hAnsi="仿宋" w:cs="仿宋_GB2312" w:hint="eastAsia"/>
          <w:sz w:val="32"/>
          <w:szCs w:val="32"/>
        </w:rPr>
        <w:t>琼海市</w:t>
      </w:r>
      <w:proofErr w:type="gramStart"/>
      <w:r w:rsidR="007325F4">
        <w:rPr>
          <w:rFonts w:ascii="仿宋" w:eastAsia="仿宋" w:hAnsi="仿宋" w:cs="仿宋_GB2312" w:hint="eastAsia"/>
          <w:sz w:val="32"/>
          <w:szCs w:val="32"/>
        </w:rPr>
        <w:t>嘉积中学</w:t>
      </w:r>
      <w:proofErr w:type="gramEnd"/>
      <w:r w:rsidR="007325F4">
        <w:rPr>
          <w:rFonts w:ascii="仿宋" w:eastAsia="仿宋" w:hAnsi="仿宋" w:cs="仿宋_GB2312" w:hint="eastAsia"/>
          <w:b/>
          <w:sz w:val="32"/>
          <w:szCs w:val="32"/>
        </w:rPr>
        <w:t>2021</w:t>
      </w:r>
      <w:r w:rsidR="007325F4">
        <w:rPr>
          <w:rFonts w:ascii="仿宋_GB2312" w:eastAsia="仿宋_GB2312" w:hAnsi="宋体" w:cs="仿宋_GB2312" w:hint="eastAsia"/>
          <w:sz w:val="32"/>
          <w:szCs w:val="32"/>
        </w:rPr>
        <w:t>所有收入和支出均纳入部门预算管理。收入包括：一般公共预算收入；支出包括：教育支出、社会保障和就业支出、卫生健康支出、住房保障支出</w:t>
      </w:r>
      <w:r>
        <w:rPr>
          <w:rFonts w:ascii="仿宋_GB2312" w:eastAsia="仿宋_GB2312" w:hAnsi="宋体" w:cs="仿宋_GB2312" w:hint="eastAsia"/>
          <w:sz w:val="32"/>
          <w:szCs w:val="32"/>
        </w:rPr>
        <w:t>。</w:t>
      </w:r>
      <w:r w:rsidR="007325F4">
        <w:rPr>
          <w:rFonts w:ascii="仿宋" w:eastAsia="仿宋" w:hAnsi="仿宋" w:cs="仿宋_GB2312" w:hint="eastAsia"/>
          <w:sz w:val="32"/>
          <w:szCs w:val="32"/>
        </w:rPr>
        <w:t xml:space="preserve"> 琼海市</w:t>
      </w:r>
      <w:proofErr w:type="gramStart"/>
      <w:r w:rsidR="007325F4">
        <w:rPr>
          <w:rFonts w:ascii="仿宋" w:eastAsia="仿宋" w:hAnsi="仿宋" w:cs="仿宋_GB2312" w:hint="eastAsia"/>
          <w:sz w:val="32"/>
          <w:szCs w:val="32"/>
        </w:rPr>
        <w:t>嘉积中学</w:t>
      </w:r>
      <w:proofErr w:type="gramEnd"/>
      <w:r w:rsidR="007325F4">
        <w:rPr>
          <w:rFonts w:ascii="仿宋" w:eastAsia="仿宋" w:hAnsi="仿宋" w:cs="仿宋_GB2312" w:hint="eastAsia"/>
          <w:b/>
          <w:sz w:val="32"/>
          <w:szCs w:val="32"/>
        </w:rPr>
        <w:t>2021</w:t>
      </w:r>
      <w:r w:rsidR="007325F4">
        <w:rPr>
          <w:rFonts w:ascii="仿宋_GB2312" w:eastAsia="仿宋_GB2312" w:hAnsi="宋体" w:cs="仿宋_GB2312" w:hint="eastAsia"/>
          <w:sz w:val="32"/>
          <w:szCs w:val="32"/>
        </w:rPr>
        <w:t>年收支总预算8923.64万元</w:t>
      </w:r>
      <w:r w:rsidR="007325F4">
        <w:rPr>
          <w:rFonts w:ascii="仿宋" w:eastAsia="仿宋" w:hAnsi="仿宋" w:cs="仿宋_GB2312" w:hint="eastAsia"/>
          <w:sz w:val="32"/>
          <w:szCs w:val="32"/>
        </w:rPr>
        <w:t>。</w:t>
      </w:r>
    </w:p>
    <w:p w:rsidR="00461A83" w:rsidRDefault="007325F4">
      <w:pPr>
        <w:ind w:leftChars="-202" w:left="-424" w:firstLineChars="200" w:firstLine="640"/>
        <w:outlineLvl w:val="0"/>
        <w:rPr>
          <w:rFonts w:ascii="黑体" w:eastAsia="黑体" w:hAnsi="宋体" w:cs="Times New Roman"/>
          <w:sz w:val="32"/>
          <w:szCs w:val="22"/>
          <w:shd w:val="clear" w:color="auto" w:fill="FFFFFF"/>
        </w:rPr>
      </w:pPr>
      <w:r>
        <w:rPr>
          <w:rFonts w:ascii="黑体" w:eastAsia="黑体" w:hAnsi="宋体" w:cs="Times New Roman" w:hint="eastAsia"/>
          <w:sz w:val="32"/>
          <w:szCs w:val="22"/>
          <w:shd w:val="clear" w:color="auto" w:fill="FFFFFF"/>
        </w:rPr>
        <w:t>七、关于</w:t>
      </w:r>
      <w:r>
        <w:rPr>
          <w:rFonts w:ascii="黑体" w:eastAsia="黑体" w:hAnsi="宋体" w:cs="仿宋_GB2312" w:hint="eastAsia"/>
          <w:sz w:val="32"/>
          <w:szCs w:val="32"/>
        </w:rPr>
        <w:t>琼海市</w:t>
      </w:r>
      <w:proofErr w:type="gramStart"/>
      <w:r>
        <w:rPr>
          <w:rFonts w:ascii="黑体" w:eastAsia="黑体" w:hAnsi="宋体" w:cs="仿宋_GB2312" w:hint="eastAsia"/>
          <w:sz w:val="32"/>
          <w:szCs w:val="32"/>
        </w:rPr>
        <w:t>嘉积中学</w:t>
      </w:r>
      <w:proofErr w:type="gramEnd"/>
      <w:r>
        <w:rPr>
          <w:rFonts w:ascii="仿宋_GB2312" w:eastAsia="仿宋_GB2312" w:hAnsi="宋体" w:cs="仿宋_GB2312" w:hint="eastAsia"/>
          <w:b/>
          <w:sz w:val="32"/>
          <w:szCs w:val="32"/>
        </w:rPr>
        <w:t>2021</w:t>
      </w:r>
      <w:r>
        <w:rPr>
          <w:rFonts w:ascii="黑体" w:eastAsia="黑体" w:hAnsi="宋体" w:cs="Times New Roman" w:hint="eastAsia"/>
          <w:sz w:val="32"/>
          <w:szCs w:val="22"/>
          <w:shd w:val="clear" w:color="auto" w:fill="FFFFFF"/>
        </w:rPr>
        <w:t>收入预算情况说明</w:t>
      </w:r>
    </w:p>
    <w:p w:rsidR="00461A83" w:rsidRDefault="007325F4">
      <w:pPr>
        <w:ind w:firstLineChars="200" w:firstLine="640"/>
        <w:rPr>
          <w:rFonts w:ascii="仿宋_GB2312" w:eastAsia="仿宋_GB2312" w:hAnsi="宋体" w:cs="仿宋_GB2312"/>
          <w:sz w:val="32"/>
          <w:szCs w:val="32"/>
        </w:rPr>
      </w:pPr>
      <w:r>
        <w:rPr>
          <w:rFonts w:ascii="仿宋" w:eastAsia="仿宋" w:hAnsi="仿宋" w:cs="仿宋_GB2312" w:hint="eastAsia"/>
          <w:sz w:val="32"/>
          <w:szCs w:val="32"/>
        </w:rPr>
        <w:lastRenderedPageBreak/>
        <w:t>琼海市</w:t>
      </w:r>
      <w:proofErr w:type="gramStart"/>
      <w:r>
        <w:rPr>
          <w:rFonts w:ascii="仿宋" w:eastAsia="仿宋" w:hAnsi="仿宋" w:cs="仿宋_GB2312" w:hint="eastAsia"/>
          <w:sz w:val="32"/>
          <w:szCs w:val="32"/>
        </w:rPr>
        <w:t>嘉积中学</w:t>
      </w:r>
      <w:proofErr w:type="gramEnd"/>
      <w:r>
        <w:rPr>
          <w:rFonts w:ascii="仿宋" w:eastAsia="仿宋" w:hAnsi="仿宋" w:cs="仿宋_GB2312" w:hint="eastAsia"/>
          <w:b/>
          <w:sz w:val="32"/>
          <w:szCs w:val="32"/>
        </w:rPr>
        <w:t>2021</w:t>
      </w:r>
      <w:r>
        <w:rPr>
          <w:rFonts w:ascii="仿宋_GB2312" w:eastAsia="仿宋_GB2312" w:hAnsi="宋体" w:cs="仿宋_GB2312" w:hint="eastAsia"/>
          <w:sz w:val="32"/>
          <w:szCs w:val="32"/>
        </w:rPr>
        <w:t>年收入预算8923.64万元，其中：上年结转0</w:t>
      </w:r>
      <w:r w:rsidR="00525A57">
        <w:rPr>
          <w:rFonts w:ascii="仿宋_GB2312" w:eastAsia="仿宋_GB2312" w:hAnsi="宋体" w:cs="仿宋_GB2312" w:hint="eastAsia"/>
          <w:sz w:val="32"/>
          <w:szCs w:val="32"/>
        </w:rPr>
        <w:t>万元，占0</w:t>
      </w:r>
      <w:r>
        <w:rPr>
          <w:rFonts w:ascii="仿宋_GB2312" w:eastAsia="仿宋_GB2312" w:hAnsi="宋体" w:cs="仿宋_GB2312" w:hint="eastAsia"/>
          <w:sz w:val="32"/>
          <w:szCs w:val="32"/>
        </w:rPr>
        <w:t>%</w:t>
      </w:r>
      <w:r w:rsidR="00525A57">
        <w:rPr>
          <w:rFonts w:ascii="仿宋_GB2312" w:eastAsia="仿宋_GB2312" w:hAnsi="宋体" w:cs="仿宋_GB2312" w:hint="eastAsia"/>
          <w:sz w:val="32"/>
          <w:szCs w:val="32"/>
        </w:rPr>
        <w:t>；经费拨款收入0万元，占0</w:t>
      </w:r>
      <w:r>
        <w:rPr>
          <w:rFonts w:ascii="仿宋_GB2312" w:eastAsia="仿宋_GB2312" w:hAnsi="宋体" w:cs="仿宋_GB2312" w:hint="eastAsia"/>
          <w:sz w:val="32"/>
          <w:szCs w:val="32"/>
        </w:rPr>
        <w:t>%</w:t>
      </w:r>
      <w:r w:rsidR="00525A57">
        <w:rPr>
          <w:rFonts w:ascii="仿宋_GB2312" w:eastAsia="仿宋_GB2312" w:hAnsi="宋体" w:cs="仿宋_GB2312" w:hint="eastAsia"/>
          <w:sz w:val="32"/>
          <w:szCs w:val="32"/>
        </w:rPr>
        <w:t>；政府性基金收入0万元，占0</w:t>
      </w:r>
      <w:r>
        <w:rPr>
          <w:rFonts w:ascii="仿宋_GB2312" w:eastAsia="仿宋_GB2312" w:hAnsi="宋体" w:cs="仿宋_GB2312" w:hint="eastAsia"/>
          <w:sz w:val="32"/>
          <w:szCs w:val="32"/>
        </w:rPr>
        <w:t>%</w:t>
      </w:r>
      <w:r w:rsidR="00525A57">
        <w:rPr>
          <w:rFonts w:ascii="仿宋_GB2312" w:eastAsia="仿宋_GB2312" w:hAnsi="宋体" w:cs="仿宋_GB2312" w:hint="eastAsia"/>
          <w:sz w:val="32"/>
          <w:szCs w:val="32"/>
        </w:rPr>
        <w:t>；专项收入0万元，占0</w:t>
      </w:r>
      <w:r>
        <w:rPr>
          <w:rFonts w:ascii="仿宋_GB2312" w:eastAsia="仿宋_GB2312" w:hAnsi="宋体" w:cs="仿宋_GB2312" w:hint="eastAsia"/>
          <w:sz w:val="32"/>
          <w:szCs w:val="32"/>
        </w:rPr>
        <w:t>%。比上年预算数增加</w:t>
      </w:r>
      <w:r w:rsidR="00525A57">
        <w:rPr>
          <w:rFonts w:ascii="仿宋_GB2312" w:eastAsia="仿宋_GB2312" w:hAnsi="宋体" w:cs="仿宋_GB2312" w:hint="eastAsia"/>
          <w:sz w:val="32"/>
          <w:szCs w:val="32"/>
        </w:rPr>
        <w:t>1521.74</w:t>
      </w:r>
      <w:r>
        <w:rPr>
          <w:rFonts w:ascii="仿宋_GB2312" w:eastAsia="仿宋_GB2312" w:hAnsi="宋体" w:cs="仿宋_GB2312" w:hint="eastAsia"/>
          <w:sz w:val="32"/>
          <w:szCs w:val="32"/>
        </w:rPr>
        <w:t>万元，主要是</w:t>
      </w:r>
      <w:r w:rsidR="00711BCE">
        <w:rPr>
          <w:rFonts w:ascii="仿宋_GB2312" w:eastAsia="仿宋_GB2312" w:hAnsi="宋体" w:cs="仿宋_GB2312" w:hint="eastAsia"/>
          <w:sz w:val="32"/>
          <w:szCs w:val="32"/>
        </w:rPr>
        <w:t>教育支出增加</w:t>
      </w:r>
      <w:r>
        <w:rPr>
          <w:rFonts w:ascii="仿宋_GB2312" w:eastAsia="仿宋_GB2312" w:hAnsi="宋体" w:cs="仿宋_GB2312" w:hint="eastAsia"/>
          <w:sz w:val="32"/>
          <w:szCs w:val="32"/>
        </w:rPr>
        <w:t>。</w:t>
      </w:r>
    </w:p>
    <w:p w:rsidR="00461A83" w:rsidRDefault="007325F4">
      <w:pPr>
        <w:ind w:firstLineChars="200" w:firstLine="640"/>
        <w:outlineLvl w:val="0"/>
        <w:rPr>
          <w:rFonts w:ascii="黑体" w:eastAsia="黑体" w:hAnsi="宋体" w:cs="Times New Roman"/>
          <w:sz w:val="32"/>
          <w:szCs w:val="22"/>
          <w:shd w:val="clear" w:color="auto" w:fill="FFFFFF"/>
        </w:rPr>
      </w:pPr>
      <w:r>
        <w:rPr>
          <w:rFonts w:ascii="黑体" w:eastAsia="黑体" w:hAnsi="宋体" w:cs="Times New Roman" w:hint="eastAsia"/>
          <w:sz w:val="32"/>
          <w:szCs w:val="22"/>
          <w:shd w:val="clear" w:color="auto" w:fill="FFFFFF"/>
        </w:rPr>
        <w:t>八、关于</w:t>
      </w:r>
      <w:r w:rsidR="00711BCE">
        <w:rPr>
          <w:rFonts w:ascii="黑体" w:eastAsia="黑体" w:hAnsi="宋体" w:cs="仿宋_GB2312" w:hint="eastAsia"/>
          <w:sz w:val="32"/>
          <w:szCs w:val="32"/>
        </w:rPr>
        <w:t>琼海市</w:t>
      </w:r>
      <w:proofErr w:type="gramStart"/>
      <w:r w:rsidR="00711BCE">
        <w:rPr>
          <w:rFonts w:ascii="黑体" w:eastAsia="黑体" w:hAnsi="宋体" w:cs="仿宋_GB2312" w:hint="eastAsia"/>
          <w:sz w:val="32"/>
          <w:szCs w:val="32"/>
        </w:rPr>
        <w:t>嘉积中学</w:t>
      </w:r>
      <w:proofErr w:type="gramEnd"/>
      <w:r w:rsidR="00711BCE">
        <w:rPr>
          <w:rFonts w:ascii="仿宋_GB2312" w:eastAsia="仿宋_GB2312" w:hAnsi="宋体" w:cs="仿宋_GB2312" w:hint="eastAsia"/>
          <w:b/>
          <w:sz w:val="32"/>
          <w:szCs w:val="32"/>
        </w:rPr>
        <w:t>2021</w:t>
      </w:r>
      <w:r>
        <w:rPr>
          <w:rFonts w:ascii="黑体" w:eastAsia="黑体" w:hAnsi="宋体" w:cs="Times New Roman" w:hint="eastAsia"/>
          <w:sz w:val="32"/>
          <w:szCs w:val="22"/>
          <w:shd w:val="clear" w:color="auto" w:fill="FFFFFF"/>
        </w:rPr>
        <w:t>年支出预算情况说明</w:t>
      </w:r>
    </w:p>
    <w:p w:rsidR="00461A83" w:rsidRDefault="00711BCE">
      <w:pPr>
        <w:ind w:firstLineChars="200" w:firstLine="640"/>
        <w:rPr>
          <w:rFonts w:ascii="仿宋_GB2312" w:eastAsia="仿宋_GB2312" w:hAnsi="宋体" w:cs="仿宋_GB2312"/>
          <w:sz w:val="32"/>
          <w:szCs w:val="32"/>
        </w:rPr>
      </w:pPr>
      <w:r>
        <w:rPr>
          <w:rFonts w:ascii="仿宋" w:eastAsia="仿宋" w:hAnsi="仿宋" w:cs="仿宋_GB2312" w:hint="eastAsia"/>
          <w:sz w:val="32"/>
          <w:szCs w:val="32"/>
        </w:rPr>
        <w:t>琼海市</w:t>
      </w:r>
      <w:proofErr w:type="gramStart"/>
      <w:r>
        <w:rPr>
          <w:rFonts w:ascii="仿宋" w:eastAsia="仿宋" w:hAnsi="仿宋" w:cs="仿宋_GB2312" w:hint="eastAsia"/>
          <w:sz w:val="32"/>
          <w:szCs w:val="32"/>
        </w:rPr>
        <w:t>嘉积中学</w:t>
      </w:r>
      <w:proofErr w:type="gramEnd"/>
      <w:r>
        <w:rPr>
          <w:rFonts w:ascii="仿宋" w:eastAsia="仿宋" w:hAnsi="仿宋" w:cs="仿宋_GB2312" w:hint="eastAsia"/>
          <w:b/>
          <w:sz w:val="32"/>
          <w:szCs w:val="32"/>
        </w:rPr>
        <w:t>2021</w:t>
      </w:r>
      <w:r>
        <w:rPr>
          <w:rFonts w:ascii="仿宋_GB2312" w:eastAsia="仿宋_GB2312" w:hAnsi="宋体" w:cs="仿宋_GB2312" w:hint="eastAsia"/>
          <w:sz w:val="32"/>
          <w:szCs w:val="32"/>
        </w:rPr>
        <w:t>年</w:t>
      </w:r>
      <w:r w:rsidR="007325F4">
        <w:rPr>
          <w:rFonts w:ascii="仿宋_GB2312" w:eastAsia="仿宋_GB2312" w:hAnsi="宋体" w:cs="仿宋_GB2312" w:hint="eastAsia"/>
          <w:sz w:val="32"/>
          <w:szCs w:val="32"/>
        </w:rPr>
        <w:t>支出预算</w:t>
      </w:r>
      <w:r>
        <w:rPr>
          <w:rFonts w:ascii="仿宋_GB2312" w:eastAsia="仿宋_GB2312" w:hAnsi="宋体" w:cs="仿宋_GB2312" w:hint="eastAsia"/>
          <w:sz w:val="32"/>
          <w:szCs w:val="32"/>
        </w:rPr>
        <w:t>8923.64</w:t>
      </w:r>
      <w:r w:rsidR="007325F4">
        <w:rPr>
          <w:rFonts w:ascii="仿宋_GB2312" w:eastAsia="仿宋_GB2312" w:hAnsi="宋体" w:cs="仿宋_GB2312" w:hint="eastAsia"/>
          <w:sz w:val="32"/>
          <w:szCs w:val="32"/>
        </w:rPr>
        <w:t>万元，其中：基本支出</w:t>
      </w:r>
      <w:r>
        <w:rPr>
          <w:rFonts w:ascii="仿宋_GB2312" w:eastAsia="仿宋_GB2312" w:hAnsi="宋体" w:cs="仿宋_GB2312" w:hint="eastAsia"/>
          <w:sz w:val="32"/>
          <w:szCs w:val="32"/>
        </w:rPr>
        <w:t>7214.07万元，占80.84</w:t>
      </w:r>
      <w:r w:rsidR="007325F4">
        <w:rPr>
          <w:rFonts w:ascii="仿宋_GB2312" w:eastAsia="仿宋_GB2312" w:hAnsi="宋体" w:cs="仿宋_GB2312" w:hint="eastAsia"/>
          <w:sz w:val="32"/>
          <w:szCs w:val="32"/>
        </w:rPr>
        <w:t>%；项目支出</w:t>
      </w:r>
      <w:r>
        <w:rPr>
          <w:rFonts w:ascii="仿宋_GB2312" w:eastAsia="仿宋_GB2312" w:hAnsi="宋体" w:cs="仿宋_GB2312" w:hint="eastAsia"/>
          <w:sz w:val="32"/>
          <w:szCs w:val="32"/>
        </w:rPr>
        <w:t>1709.57万元，占19.16</w:t>
      </w:r>
      <w:r w:rsidR="007325F4">
        <w:rPr>
          <w:rFonts w:ascii="仿宋_GB2312" w:eastAsia="仿宋_GB2312" w:hAnsi="宋体" w:cs="仿宋_GB2312" w:hint="eastAsia"/>
          <w:sz w:val="32"/>
          <w:szCs w:val="32"/>
        </w:rPr>
        <w:t>%。比上年预算数增加</w:t>
      </w:r>
      <w:r>
        <w:rPr>
          <w:rFonts w:ascii="仿宋_GB2312" w:eastAsia="仿宋_GB2312" w:hAnsi="宋体" w:cs="仿宋_GB2312" w:hint="eastAsia"/>
          <w:sz w:val="32"/>
          <w:szCs w:val="32"/>
        </w:rPr>
        <w:t>1521.74</w:t>
      </w:r>
      <w:r w:rsidR="007325F4">
        <w:rPr>
          <w:rFonts w:ascii="仿宋_GB2312" w:eastAsia="仿宋_GB2312" w:hAnsi="宋体" w:cs="仿宋_GB2312" w:hint="eastAsia"/>
          <w:sz w:val="32"/>
          <w:szCs w:val="32"/>
        </w:rPr>
        <w:t>万元，主要是</w:t>
      </w:r>
      <w:r>
        <w:rPr>
          <w:rFonts w:ascii="仿宋_GB2312" w:eastAsia="仿宋_GB2312" w:hAnsi="宋体" w:cs="仿宋_GB2312" w:hint="eastAsia"/>
          <w:sz w:val="32"/>
          <w:szCs w:val="32"/>
        </w:rPr>
        <w:t>基本支出增加250.97万元，项目支出增加1270.77万元</w:t>
      </w:r>
      <w:r w:rsidR="007325F4">
        <w:rPr>
          <w:rFonts w:ascii="仿宋_GB2312" w:eastAsia="仿宋_GB2312" w:hAnsi="宋体" w:cs="仿宋_GB2312" w:hint="eastAsia"/>
          <w:sz w:val="32"/>
          <w:szCs w:val="32"/>
        </w:rPr>
        <w:t>。</w:t>
      </w:r>
    </w:p>
    <w:p w:rsidR="00461A83" w:rsidRDefault="007325F4">
      <w:pPr>
        <w:ind w:firstLineChars="200" w:firstLine="640"/>
        <w:outlineLvl w:val="0"/>
        <w:rPr>
          <w:rFonts w:ascii="黑体" w:eastAsia="黑体" w:hAnsi="宋体" w:cs="Times New Roman"/>
          <w:sz w:val="32"/>
          <w:szCs w:val="22"/>
          <w:shd w:val="clear" w:color="auto" w:fill="FFFFFF"/>
        </w:rPr>
      </w:pPr>
      <w:r>
        <w:rPr>
          <w:rFonts w:ascii="黑体" w:eastAsia="黑体" w:hAnsi="宋体" w:cs="Times New Roman" w:hint="eastAsia"/>
          <w:sz w:val="32"/>
          <w:szCs w:val="22"/>
          <w:shd w:val="clear" w:color="auto" w:fill="FFFFFF"/>
        </w:rPr>
        <w:t>九、其他重要事项的情况说明</w:t>
      </w:r>
    </w:p>
    <w:p w:rsidR="00461A83" w:rsidRDefault="00FE5296">
      <w:pPr>
        <w:ind w:firstLineChars="200" w:firstLine="640"/>
        <w:rPr>
          <w:rFonts w:ascii="楷体" w:eastAsia="楷体" w:hAnsi="楷体" w:cs="楷体"/>
          <w:sz w:val="32"/>
          <w:szCs w:val="32"/>
        </w:rPr>
      </w:pPr>
      <w:r>
        <w:rPr>
          <w:rFonts w:ascii="楷体" w:eastAsia="楷体" w:hAnsi="楷体" w:cs="楷体" w:hint="eastAsia"/>
          <w:sz w:val="32"/>
          <w:szCs w:val="32"/>
        </w:rPr>
        <w:t>（一</w:t>
      </w:r>
      <w:r w:rsidR="007325F4">
        <w:rPr>
          <w:rFonts w:ascii="楷体" w:eastAsia="楷体" w:hAnsi="楷体" w:cs="楷体" w:hint="eastAsia"/>
          <w:sz w:val="32"/>
          <w:szCs w:val="32"/>
        </w:rPr>
        <w:t>）政府采购情况</w:t>
      </w:r>
    </w:p>
    <w:p w:rsidR="00461A83" w:rsidRDefault="00FE5296">
      <w:pPr>
        <w:ind w:firstLine="640"/>
        <w:rPr>
          <w:rFonts w:ascii="仿宋_GB2312" w:eastAsia="仿宋_GB2312" w:hAnsi="宋体" w:cs="仿宋_GB2312"/>
          <w:sz w:val="32"/>
          <w:szCs w:val="32"/>
        </w:rPr>
      </w:pPr>
      <w:r>
        <w:rPr>
          <w:rFonts w:ascii="仿宋_GB2312" w:eastAsia="仿宋_GB2312" w:hAnsi="宋体" w:cs="仿宋_GB2312" w:hint="eastAsia"/>
          <w:sz w:val="32"/>
          <w:szCs w:val="32"/>
        </w:rPr>
        <w:t>2021年</w:t>
      </w:r>
      <w:r>
        <w:rPr>
          <w:rFonts w:ascii="仿宋" w:eastAsia="仿宋" w:hAnsi="仿宋" w:cs="仿宋_GB2312" w:hint="eastAsia"/>
          <w:sz w:val="32"/>
          <w:szCs w:val="32"/>
        </w:rPr>
        <w:t>琼海市</w:t>
      </w:r>
      <w:proofErr w:type="gramStart"/>
      <w:r>
        <w:rPr>
          <w:rFonts w:ascii="仿宋" w:eastAsia="仿宋" w:hAnsi="仿宋" w:cs="仿宋_GB2312" w:hint="eastAsia"/>
          <w:sz w:val="32"/>
          <w:szCs w:val="32"/>
        </w:rPr>
        <w:t>嘉积中学</w:t>
      </w:r>
      <w:proofErr w:type="gramEnd"/>
      <w:r>
        <w:rPr>
          <w:rFonts w:ascii="仿宋_GB2312" w:eastAsia="仿宋_GB2312" w:hAnsi="宋体" w:cs="仿宋_GB2312" w:hint="eastAsia"/>
          <w:sz w:val="32"/>
          <w:szCs w:val="32"/>
        </w:rPr>
        <w:t>政府采购预算总额1252.5</w:t>
      </w:r>
      <w:r w:rsidR="007325F4">
        <w:rPr>
          <w:rFonts w:ascii="仿宋_GB2312" w:eastAsia="仿宋_GB2312" w:hAnsi="宋体" w:cs="仿宋_GB2312" w:hint="eastAsia"/>
          <w:sz w:val="32"/>
          <w:szCs w:val="32"/>
        </w:rPr>
        <w:t>万元，</w:t>
      </w:r>
      <w:r>
        <w:rPr>
          <w:rFonts w:ascii="仿宋_GB2312" w:eastAsia="仿宋_GB2312" w:hAnsi="宋体" w:cs="仿宋_GB2312" w:hint="eastAsia"/>
          <w:sz w:val="32"/>
          <w:szCs w:val="32"/>
        </w:rPr>
        <w:t>其中：政府采购货物预算902.5</w:t>
      </w:r>
      <w:r w:rsidR="00D26839">
        <w:rPr>
          <w:rFonts w:ascii="仿宋_GB2312" w:eastAsia="仿宋_GB2312" w:hAnsi="宋体" w:cs="仿宋_GB2312" w:hint="eastAsia"/>
          <w:sz w:val="32"/>
          <w:szCs w:val="32"/>
        </w:rPr>
        <w:t>万元，政府采购服务预算350万元</w:t>
      </w:r>
      <w:r w:rsidR="007325F4">
        <w:rPr>
          <w:rFonts w:ascii="仿宋_GB2312" w:eastAsia="仿宋_GB2312" w:hAnsi="宋体" w:cs="仿宋_GB2312" w:hint="eastAsia"/>
          <w:sz w:val="32"/>
          <w:szCs w:val="32"/>
        </w:rPr>
        <w:t>。</w:t>
      </w:r>
    </w:p>
    <w:p w:rsidR="00461A83" w:rsidRDefault="007325F4">
      <w:pPr>
        <w:ind w:firstLineChars="200" w:firstLine="640"/>
        <w:rPr>
          <w:rFonts w:ascii="楷体" w:eastAsia="楷体" w:hAnsi="楷体" w:cs="楷体"/>
          <w:sz w:val="32"/>
          <w:szCs w:val="32"/>
        </w:rPr>
      </w:pPr>
      <w:r>
        <w:rPr>
          <w:rFonts w:ascii="楷体" w:eastAsia="楷体" w:hAnsi="楷体" w:cs="楷体" w:hint="eastAsia"/>
          <w:sz w:val="32"/>
          <w:szCs w:val="32"/>
        </w:rPr>
        <w:t>（三）国有资产占有使用情况</w:t>
      </w:r>
    </w:p>
    <w:p w:rsidR="00461A83" w:rsidRDefault="00D2683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截至2020</w:t>
      </w:r>
      <w:r w:rsidR="007325F4">
        <w:rPr>
          <w:rFonts w:ascii="仿宋_GB2312" w:eastAsia="仿宋_GB2312" w:hAnsi="宋体" w:cs="仿宋_GB2312" w:hint="eastAsia"/>
          <w:sz w:val="32"/>
          <w:szCs w:val="32"/>
        </w:rPr>
        <w:t>年12月31日，</w:t>
      </w:r>
      <w:r>
        <w:rPr>
          <w:rFonts w:ascii="仿宋" w:eastAsia="仿宋" w:hAnsi="仿宋" w:cs="仿宋_GB2312" w:hint="eastAsia"/>
          <w:sz w:val="32"/>
          <w:szCs w:val="32"/>
        </w:rPr>
        <w:t>琼海市</w:t>
      </w:r>
      <w:proofErr w:type="gramStart"/>
      <w:r>
        <w:rPr>
          <w:rFonts w:ascii="仿宋" w:eastAsia="仿宋" w:hAnsi="仿宋" w:cs="仿宋_GB2312" w:hint="eastAsia"/>
          <w:sz w:val="32"/>
          <w:szCs w:val="32"/>
        </w:rPr>
        <w:t>嘉积中学</w:t>
      </w:r>
      <w:proofErr w:type="gramEnd"/>
      <w:r>
        <w:rPr>
          <w:rFonts w:ascii="仿宋_GB2312" w:eastAsia="仿宋_GB2312" w:hAnsi="宋体" w:cs="仿宋_GB2312" w:hint="eastAsia"/>
          <w:sz w:val="32"/>
          <w:szCs w:val="32"/>
        </w:rPr>
        <w:t>共有车辆2辆，均为其他用车</w:t>
      </w:r>
      <w:r w:rsidR="007325F4">
        <w:rPr>
          <w:rFonts w:ascii="仿宋_GB2312" w:eastAsia="仿宋_GB2312" w:hAnsi="宋体" w:cs="仿宋_GB2312" w:hint="eastAsia"/>
          <w:sz w:val="32"/>
          <w:szCs w:val="32"/>
        </w:rPr>
        <w:t>。单位价值100</w:t>
      </w:r>
      <w:r>
        <w:rPr>
          <w:rFonts w:ascii="仿宋_GB2312" w:eastAsia="仿宋_GB2312" w:hAnsi="宋体" w:cs="仿宋_GB2312" w:hint="eastAsia"/>
          <w:sz w:val="32"/>
          <w:szCs w:val="32"/>
        </w:rPr>
        <w:t>万元以上设备0</w:t>
      </w:r>
      <w:r w:rsidR="007325F4">
        <w:rPr>
          <w:rFonts w:ascii="仿宋_GB2312" w:eastAsia="仿宋_GB2312" w:hAnsi="宋体" w:cs="仿宋_GB2312" w:hint="eastAsia"/>
          <w:sz w:val="32"/>
          <w:szCs w:val="32"/>
        </w:rPr>
        <w:t>台（套）。</w:t>
      </w:r>
    </w:p>
    <w:p w:rsidR="00461A83" w:rsidRDefault="007325F4">
      <w:pPr>
        <w:ind w:firstLineChars="200" w:firstLine="640"/>
        <w:rPr>
          <w:rFonts w:ascii="楷体" w:eastAsia="楷体" w:hAnsi="楷体" w:cs="楷体"/>
          <w:sz w:val="32"/>
          <w:szCs w:val="32"/>
        </w:rPr>
      </w:pPr>
      <w:r>
        <w:rPr>
          <w:rFonts w:ascii="楷体" w:eastAsia="楷体" w:hAnsi="楷体" w:cs="楷体" w:hint="eastAsia"/>
          <w:sz w:val="32"/>
          <w:szCs w:val="32"/>
        </w:rPr>
        <w:t>（四）绩效目标设置情况</w:t>
      </w:r>
    </w:p>
    <w:p w:rsidR="00461A83" w:rsidRDefault="00D26839">
      <w:pPr>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rPr>
        <w:t>2021</w:t>
      </w:r>
      <w:r w:rsidR="007325F4">
        <w:rPr>
          <w:rFonts w:ascii="仿宋_GB2312" w:eastAsia="仿宋_GB2312" w:hAnsi="宋体" w:cs="仿宋_GB2312" w:hint="eastAsia"/>
          <w:sz w:val="32"/>
          <w:szCs w:val="32"/>
        </w:rPr>
        <w:t>年</w:t>
      </w:r>
      <w:r>
        <w:rPr>
          <w:rFonts w:ascii="仿宋" w:eastAsia="仿宋" w:hAnsi="仿宋" w:cs="仿宋_GB2312" w:hint="eastAsia"/>
          <w:sz w:val="32"/>
          <w:szCs w:val="32"/>
        </w:rPr>
        <w:t>琼海市</w:t>
      </w:r>
      <w:proofErr w:type="gramStart"/>
      <w:r>
        <w:rPr>
          <w:rFonts w:ascii="仿宋" w:eastAsia="仿宋" w:hAnsi="仿宋" w:cs="仿宋_GB2312" w:hint="eastAsia"/>
          <w:sz w:val="32"/>
          <w:szCs w:val="32"/>
        </w:rPr>
        <w:t>嘉积中学</w:t>
      </w:r>
      <w:proofErr w:type="gramEnd"/>
      <w:r>
        <w:rPr>
          <w:rFonts w:ascii="仿宋_GB2312" w:eastAsia="仿宋_GB2312" w:hAnsi="宋体" w:cs="仿宋_GB2312" w:hint="eastAsia"/>
          <w:sz w:val="32"/>
          <w:szCs w:val="32"/>
        </w:rPr>
        <w:t>8</w:t>
      </w:r>
      <w:r w:rsidR="007325F4">
        <w:rPr>
          <w:rFonts w:ascii="仿宋_GB2312" w:eastAsia="仿宋_GB2312" w:hAnsi="宋体" w:cs="仿宋_GB2312" w:hint="eastAsia"/>
          <w:sz w:val="32"/>
          <w:szCs w:val="32"/>
        </w:rPr>
        <w:t>个项目实行绩效目标管理，涉及一般公共预算</w:t>
      </w:r>
      <w:r w:rsidR="0099054B">
        <w:rPr>
          <w:rFonts w:ascii="仿宋_GB2312" w:eastAsia="仿宋_GB2312" w:hAnsi="宋体" w:cs="仿宋_GB2312" w:hint="eastAsia"/>
          <w:sz w:val="32"/>
          <w:szCs w:val="32"/>
        </w:rPr>
        <w:t>1709.57</w:t>
      </w:r>
      <w:r w:rsidR="007325F4">
        <w:rPr>
          <w:rFonts w:ascii="仿宋_GB2312" w:eastAsia="仿宋_GB2312" w:hAnsi="宋体" w:cs="仿宋_GB2312" w:hint="eastAsia"/>
          <w:sz w:val="32"/>
          <w:szCs w:val="32"/>
        </w:rPr>
        <w:t>万元、政府性</w:t>
      </w:r>
      <w:r>
        <w:rPr>
          <w:rFonts w:ascii="仿宋_GB2312" w:eastAsia="仿宋_GB2312" w:hAnsi="宋体" w:cs="仿宋_GB2312" w:hint="eastAsia"/>
          <w:sz w:val="32"/>
          <w:szCs w:val="32"/>
        </w:rPr>
        <w:t>基金0</w:t>
      </w:r>
      <w:r w:rsidR="007325F4">
        <w:rPr>
          <w:rFonts w:ascii="仿宋_GB2312" w:eastAsia="仿宋_GB2312" w:hAnsi="宋体" w:cs="仿宋_GB2312" w:hint="eastAsia"/>
          <w:sz w:val="32"/>
          <w:szCs w:val="32"/>
        </w:rPr>
        <w:t>万元。</w:t>
      </w:r>
    </w:p>
    <w:p w:rsidR="00461A83" w:rsidRDefault="00461A83">
      <w:pPr>
        <w:jc w:val="center"/>
        <w:rPr>
          <w:rFonts w:ascii="黑体" w:eastAsia="黑体" w:hAnsi="宋体" w:cs="黑体"/>
          <w:sz w:val="32"/>
          <w:szCs w:val="32"/>
        </w:rPr>
      </w:pPr>
    </w:p>
    <w:p w:rsidR="00461A83" w:rsidRPr="00D26839" w:rsidRDefault="00461A83">
      <w:pPr>
        <w:jc w:val="left"/>
        <w:rPr>
          <w:rFonts w:ascii="仿宋_GB2312" w:eastAsia="仿宋_GB2312" w:hAnsi="宋体" w:cs="宋体"/>
          <w:color w:val="000000"/>
          <w:kern w:val="0"/>
          <w:sz w:val="32"/>
          <w:szCs w:val="30"/>
        </w:rPr>
      </w:pPr>
    </w:p>
    <w:p w:rsidR="00461A83" w:rsidRDefault="007325F4">
      <w:pPr>
        <w:jc w:val="center"/>
        <w:rPr>
          <w:rFonts w:ascii="黑体" w:eastAsia="黑体" w:hAnsi="宋体" w:cs="黑体"/>
          <w:b/>
          <w:sz w:val="32"/>
          <w:szCs w:val="32"/>
        </w:rPr>
      </w:pPr>
      <w:r>
        <w:rPr>
          <w:rFonts w:ascii="黑体" w:eastAsia="黑体" w:hAnsi="宋体" w:cs="黑体" w:hint="eastAsia"/>
          <w:b/>
          <w:sz w:val="32"/>
          <w:szCs w:val="32"/>
        </w:rPr>
        <w:t>第四部分  名词解释</w:t>
      </w:r>
    </w:p>
    <w:p w:rsidR="00461A83" w:rsidRDefault="00461A83">
      <w:pPr>
        <w:ind w:firstLineChars="200" w:firstLine="640"/>
        <w:jc w:val="left"/>
        <w:rPr>
          <w:rFonts w:ascii="仿宋_GB2312" w:eastAsia="仿宋_GB2312" w:cs="宋体"/>
          <w:bCs/>
          <w:color w:val="000000"/>
          <w:kern w:val="0"/>
          <w:sz w:val="32"/>
          <w:szCs w:val="32"/>
          <w:lang w:val="zh-CN"/>
        </w:rPr>
      </w:pPr>
    </w:p>
    <w:p w:rsidR="00461A83" w:rsidRDefault="007325F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一、财政拨款收入：指本级财政当年拨付的资金。</w:t>
      </w:r>
    </w:p>
    <w:p w:rsidR="00461A83" w:rsidRDefault="007325F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二、事业收入：指事业单位开展专业业务活动及辅助活动取得的收入。</w:t>
      </w:r>
    </w:p>
    <w:p w:rsidR="00461A83" w:rsidRDefault="007325F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三、经营收入：指事业单位在专业业务活动及其辅助活动之外开展非独立核算经营活动取得的收入。</w:t>
      </w:r>
    </w:p>
    <w:p w:rsidR="00461A83" w:rsidRDefault="007325F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四、其他收入：指除上述“财政拨款收入”“事业收入”“经营收入”等以外的收入。</w:t>
      </w:r>
    </w:p>
    <w:p w:rsidR="00461A83" w:rsidRDefault="007325F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五、年初结转和结余：指以前年度尚未完成、结转到本年按有关规定继续使用的资金。</w:t>
      </w:r>
    </w:p>
    <w:p w:rsidR="00461A83" w:rsidRDefault="007325F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 xml:space="preserve">六、基本支出：指行政事业单位用于为保障其机构正常运转、完成日常工作任务而发生的人员支出和公用支出。   </w:t>
      </w:r>
    </w:p>
    <w:p w:rsidR="00461A83" w:rsidRDefault="007325F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七、工资福利支出：反映单位开支的在职职工和编制</w:t>
      </w:r>
      <w:proofErr w:type="gramStart"/>
      <w:r>
        <w:rPr>
          <w:rFonts w:ascii="仿宋_GB2312" w:eastAsia="仿宋_GB2312" w:hAnsi="宋体" w:cs="宋体" w:hint="eastAsia"/>
          <w:color w:val="000000"/>
          <w:kern w:val="0"/>
          <w:sz w:val="32"/>
          <w:szCs w:val="30"/>
        </w:rPr>
        <w:t>外长期</w:t>
      </w:r>
      <w:proofErr w:type="gramEnd"/>
      <w:r>
        <w:rPr>
          <w:rFonts w:ascii="仿宋_GB2312" w:eastAsia="仿宋_GB2312" w:hAnsi="宋体" w:cs="宋体" w:hint="eastAsia"/>
          <w:color w:val="000000"/>
          <w:kern w:val="0"/>
          <w:sz w:val="32"/>
          <w:szCs w:val="30"/>
        </w:rPr>
        <w:t>聘用人员的各类劳动报酬，以及为上述人员缴纳的各项社会保险费等。</w:t>
      </w:r>
    </w:p>
    <w:p w:rsidR="00461A83" w:rsidRDefault="007325F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八、对个人和家庭的补助支出：反映政府用于对个人和家庭的补助支出，包括离休费、退休费、退职（役）费、抚恤金、</w:t>
      </w:r>
      <w:r>
        <w:rPr>
          <w:rFonts w:ascii="仿宋_GB2312" w:eastAsia="仿宋_GB2312" w:hAnsi="宋体" w:cs="宋体" w:hint="eastAsia"/>
          <w:color w:val="000000"/>
          <w:kern w:val="0"/>
          <w:sz w:val="32"/>
          <w:szCs w:val="30"/>
        </w:rPr>
        <w:lastRenderedPageBreak/>
        <w:t>生活补助、救济费、医疗费补助、助学金、独生子女奖励金、其他等。</w:t>
      </w:r>
    </w:p>
    <w:p w:rsidR="00461A83" w:rsidRDefault="007325F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九、商品和服务支出：反映单位购买商品和服务的支出，包括办公费、水费、电费、邮电费、培训费、公务用车运行维护费、差旅费、因公出国（境）费用、公务接待费、工会经费、会议费、福利费、物业管理费、维修（护）费、其他等。</w:t>
      </w:r>
    </w:p>
    <w:p w:rsidR="00461A83" w:rsidRDefault="007325F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十、项目支出：指各部门、各单位为完成其特定的工作任务和事业发展目标所发生的支出。</w:t>
      </w:r>
    </w:p>
    <w:p w:rsidR="00461A83" w:rsidRDefault="007325F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w:t>
      </w:r>
      <w:proofErr w:type="gramStart"/>
      <w:r>
        <w:rPr>
          <w:rFonts w:ascii="仿宋_GB2312" w:eastAsia="仿宋_GB2312" w:hAnsi="宋体" w:cs="宋体" w:hint="eastAsia"/>
          <w:color w:val="000000"/>
          <w:kern w:val="0"/>
          <w:sz w:val="32"/>
          <w:szCs w:val="30"/>
        </w:rPr>
        <w:t>含车辆</w:t>
      </w:r>
      <w:proofErr w:type="gramEnd"/>
      <w:r>
        <w:rPr>
          <w:rFonts w:ascii="仿宋_GB2312" w:eastAsia="仿宋_GB2312" w:hAnsi="宋体" w:cs="宋体" w:hint="eastAsia"/>
          <w:color w:val="000000"/>
          <w:kern w:val="0"/>
          <w:sz w:val="32"/>
          <w:szCs w:val="30"/>
        </w:rPr>
        <w:t>购置税）及燃料费、维修费、过路过桥费、保险费、安全奖励费用等支出；公务接待费指单位按规定开支的各类公务接待（含外宾接待）支出。</w:t>
      </w:r>
    </w:p>
    <w:p w:rsidR="00461A83" w:rsidRDefault="007325F4">
      <w:pPr>
        <w:ind w:firstLineChars="200" w:firstLine="640"/>
        <w:jc w:val="left"/>
        <w:rPr>
          <w:rFonts w:ascii="仿宋_GB2312" w:eastAsia="仿宋_GB2312" w:hAnsi="宋体" w:cs="宋体"/>
          <w:color w:val="000000"/>
          <w:kern w:val="0"/>
          <w:sz w:val="32"/>
          <w:szCs w:val="30"/>
        </w:rPr>
      </w:pPr>
      <w:r>
        <w:rPr>
          <w:rFonts w:ascii="仿宋_GB2312" w:eastAsia="仿宋_GB2312" w:hAnsi="宋体" w:cs="宋体" w:hint="eastAsia"/>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rsidR="00461A83" w:rsidRDefault="00461A83"/>
    <w:sectPr w:rsidR="00461A83" w:rsidSect="00461A83">
      <w:pgSz w:w="12240" w:h="15840"/>
      <w:pgMar w:top="1440" w:right="1800" w:bottom="1440" w:left="1800" w:header="720" w:footer="720"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0B84" w:rsidRDefault="00190B84" w:rsidP="00525A57">
      <w:r>
        <w:separator/>
      </w:r>
    </w:p>
  </w:endnote>
  <w:endnote w:type="continuationSeparator" w:id="1">
    <w:p w:rsidR="00190B84" w:rsidRDefault="00190B84" w:rsidP="00525A57">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1" w:usb1="080E0000" w:usb2="00000000" w:usb3="00000000" w:csb0="00040000" w:csb1="00000000"/>
  </w:font>
  <w:font w:name="Calibri">
    <w:panose1 w:val="020F0502020204030204"/>
    <w:charset w:val="00"/>
    <w:family w:val="swiss"/>
    <w:pitch w:val="variable"/>
    <w:sig w:usb0="E00002FF" w:usb1="4000ACFF" w:usb2="00000001"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0B84" w:rsidRDefault="00190B84" w:rsidP="00525A57">
      <w:r>
        <w:separator/>
      </w:r>
    </w:p>
  </w:footnote>
  <w:footnote w:type="continuationSeparator" w:id="1">
    <w:p w:rsidR="00190B84" w:rsidRDefault="00190B84" w:rsidP="00525A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3F0140"/>
    <w:multiLevelType w:val="multilevel"/>
    <w:tmpl w:val="603F0140"/>
    <w:lvl w:ilvl="0">
      <w:start w:val="1"/>
      <w:numFmt w:val="japaneseCounting"/>
      <w:lvlText w:val="（%1）"/>
      <w:lvlJc w:val="left"/>
      <w:pPr>
        <w:ind w:left="1720" w:hanging="108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1">
    <w:nsid w:val="603F014B"/>
    <w:multiLevelType w:val="multilevel"/>
    <w:tmpl w:val="603F014B"/>
    <w:lvl w:ilvl="0">
      <w:start w:val="1"/>
      <w:numFmt w:val="chineseCountingThousand"/>
      <w:lvlText w:val="第%1部分"/>
      <w:lvlJc w:val="left"/>
      <w:pPr>
        <w:ind w:left="1320" w:hanging="1320"/>
      </w:pPr>
      <w:rPr>
        <w:rFonts w:ascii="黑体" w:eastAsia="黑体" w:hAnsi="宋体" w:cs="黑体" w:hint="eastAsia"/>
      </w:rPr>
    </w:lvl>
    <w:lvl w:ilvl="1" w:tentative="1">
      <w:start w:val="1"/>
      <w:numFmt w:val="japaneseCounting"/>
      <w:lvlText w:val="第%2部"/>
      <w:lvlJc w:val="left"/>
      <w:pPr>
        <w:ind w:left="2520" w:hanging="1440"/>
      </w:pPr>
      <w:rPr>
        <w:rFonts w:hAnsi="宋体"/>
      </w:r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2">
    <w:nsid w:val="603F0156"/>
    <w:multiLevelType w:val="multilevel"/>
    <w:tmpl w:val="603F0156"/>
    <w:lvl w:ilvl="0">
      <w:start w:val="1"/>
      <w:numFmt w:val="japaneseCounting"/>
      <w:lvlText w:val="%1、"/>
      <w:lvlJc w:val="left"/>
      <w:pPr>
        <w:ind w:left="720" w:hanging="720"/>
      </w:pPr>
      <w:rPr>
        <w:rFonts w:ascii="仿宋_GB2312" w:eastAsia="仿宋_GB2312" w:hAnsi="仿宋_GB2312" w:cs="仿宋_GB2312" w:hint="eastAsia"/>
      </w:r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3">
    <w:nsid w:val="603F0161"/>
    <w:multiLevelType w:val="multilevel"/>
    <w:tmpl w:val="603F0161"/>
    <w:lvl w:ilvl="0">
      <w:start w:val="1"/>
      <w:numFmt w:val="japaneseCounting"/>
      <w:lvlText w:val="%1、"/>
      <w:lvlJc w:val="left"/>
      <w:pPr>
        <w:ind w:left="720" w:hanging="72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abstractNum w:abstractNumId="4">
    <w:nsid w:val="603F016C"/>
    <w:multiLevelType w:val="multilevel"/>
    <w:tmpl w:val="603F016C"/>
    <w:lvl w:ilvl="0">
      <w:start w:val="1"/>
      <w:numFmt w:val="japaneseCounting"/>
      <w:lvlText w:val="%1、"/>
      <w:lvlJc w:val="left"/>
      <w:pPr>
        <w:ind w:left="720" w:hanging="720"/>
      </w:pPr>
    </w:lvl>
    <w:lvl w:ilvl="1" w:tentative="1">
      <w:start w:val="1"/>
      <w:numFmt w:val="decimal"/>
      <w:lvlText w:val="%2."/>
      <w:lvlJc w:val="left"/>
      <w:pPr>
        <w:tabs>
          <w:tab w:val="left" w:pos="1440"/>
        </w:tabs>
        <w:ind w:left="1440" w:hanging="360"/>
      </w:pPr>
    </w:lvl>
    <w:lvl w:ilvl="2" w:tentative="1">
      <w:start w:val="1"/>
      <w:numFmt w:val="decimal"/>
      <w:lvlText w:val="%3."/>
      <w:lvlJc w:val="left"/>
      <w:pPr>
        <w:tabs>
          <w:tab w:val="left" w:pos="2160"/>
        </w:tabs>
        <w:ind w:left="2160" w:hanging="360"/>
      </w:pPr>
    </w:lvl>
    <w:lvl w:ilvl="3" w:tentative="1">
      <w:start w:val="1"/>
      <w:numFmt w:val="decimal"/>
      <w:lvlText w:val="%4."/>
      <w:lvlJc w:val="left"/>
      <w:pPr>
        <w:tabs>
          <w:tab w:val="left" w:pos="2880"/>
        </w:tabs>
        <w:ind w:left="2880" w:hanging="360"/>
      </w:pPr>
    </w:lvl>
    <w:lvl w:ilvl="4" w:tentative="1">
      <w:start w:val="1"/>
      <w:numFmt w:val="decimal"/>
      <w:lvlText w:val="%5."/>
      <w:lvlJc w:val="left"/>
      <w:pPr>
        <w:tabs>
          <w:tab w:val="left" w:pos="3600"/>
        </w:tabs>
        <w:ind w:left="3600" w:hanging="360"/>
      </w:pPr>
    </w:lvl>
    <w:lvl w:ilvl="5" w:tentative="1">
      <w:start w:val="1"/>
      <w:numFmt w:val="decimal"/>
      <w:lvlText w:val="%6."/>
      <w:lvlJc w:val="left"/>
      <w:pPr>
        <w:tabs>
          <w:tab w:val="left" w:pos="4320"/>
        </w:tabs>
        <w:ind w:left="4320" w:hanging="360"/>
      </w:pPr>
    </w:lvl>
    <w:lvl w:ilvl="6" w:tentative="1">
      <w:start w:val="1"/>
      <w:numFmt w:val="decimal"/>
      <w:lvlText w:val="%7."/>
      <w:lvlJc w:val="left"/>
      <w:pPr>
        <w:tabs>
          <w:tab w:val="left" w:pos="5040"/>
        </w:tabs>
        <w:ind w:left="5040" w:hanging="360"/>
      </w:pPr>
    </w:lvl>
    <w:lvl w:ilvl="7" w:tentative="1">
      <w:start w:val="1"/>
      <w:numFmt w:val="decimal"/>
      <w:lvlText w:val="%8."/>
      <w:lvlJc w:val="left"/>
      <w:pPr>
        <w:tabs>
          <w:tab w:val="left" w:pos="5760"/>
        </w:tabs>
        <w:ind w:left="5760" w:hanging="360"/>
      </w:pPr>
    </w:lvl>
    <w:lvl w:ilvl="8" w:tentative="1">
      <w:start w:val="1"/>
      <w:numFmt w:val="decimal"/>
      <w:lvlText w:val="%9."/>
      <w:lvlJc w:val="left"/>
      <w:pPr>
        <w:tabs>
          <w:tab w:val="left" w:pos="6480"/>
        </w:tabs>
        <w:ind w:left="6480" w:hanging="360"/>
      </w:pPr>
    </w:lvl>
  </w:abstractNum>
  <w:num w:numId="1">
    <w:abstractNumId w:val="1"/>
    <w:lvlOverride w:ilvl="0">
      <w:startOverride w:val="1"/>
    </w:lvlOverride>
  </w:num>
  <w:num w:numId="2">
    <w:abstractNumId w:val="3"/>
    <w:lvlOverride w:ilvl="0">
      <w:startOverride w:val="1"/>
    </w:lvlOverride>
  </w:num>
  <w:num w:numId="3">
    <w:abstractNumId w:val="2"/>
    <w:lvlOverride w:ilvl="0">
      <w:startOverride w:val="1"/>
    </w:lvlOverride>
  </w:num>
  <w:num w:numId="4">
    <w:abstractNumId w:val="4"/>
    <w:lvlOverride w:ilvl="0">
      <w:startOverride w:val="1"/>
    </w:lvlOverride>
  </w:num>
  <w:num w:numId="5">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6"/>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doNotUseIndentAsNumberingTabStop/>
    <w:useAltKinsokuLineBreakRules/>
  </w:compat>
  <w:rsids>
    <w:rsidRoot w:val="37585D25"/>
    <w:rsid w:val="00027162"/>
    <w:rsid w:val="000A6DF5"/>
    <w:rsid w:val="001413DD"/>
    <w:rsid w:val="00177A39"/>
    <w:rsid w:val="00190B84"/>
    <w:rsid w:val="001A6D38"/>
    <w:rsid w:val="002909BE"/>
    <w:rsid w:val="003D689E"/>
    <w:rsid w:val="00461A83"/>
    <w:rsid w:val="00525A57"/>
    <w:rsid w:val="005E24DA"/>
    <w:rsid w:val="006736C6"/>
    <w:rsid w:val="00711BCE"/>
    <w:rsid w:val="007325F4"/>
    <w:rsid w:val="008B5357"/>
    <w:rsid w:val="00977A87"/>
    <w:rsid w:val="0099054B"/>
    <w:rsid w:val="00AB607C"/>
    <w:rsid w:val="00CB17DD"/>
    <w:rsid w:val="00D26839"/>
    <w:rsid w:val="00E04421"/>
    <w:rsid w:val="00E05F59"/>
    <w:rsid w:val="00E7592A"/>
    <w:rsid w:val="00ED3393"/>
    <w:rsid w:val="00FE5296"/>
    <w:rsid w:val="37585D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1A83"/>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8bb30b41-7097-446e-a156-2f1396e1d677">
    <w:name w:val="List Paragraph_8bb30b41-7097-446e-a156-2f1396e1d677"/>
    <w:basedOn w:val="a"/>
    <w:rsid w:val="00461A83"/>
    <w:pPr>
      <w:ind w:firstLineChars="200" w:firstLine="420"/>
    </w:pPr>
    <w:rPr>
      <w:rFonts w:ascii="Calibri" w:eastAsia="宋体" w:hAnsi="Calibri" w:cs="Times New Roman"/>
      <w:szCs w:val="22"/>
    </w:rPr>
  </w:style>
  <w:style w:type="paragraph" w:styleId="a3">
    <w:name w:val="header"/>
    <w:basedOn w:val="a"/>
    <w:link w:val="Char"/>
    <w:rsid w:val="00525A5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525A57"/>
    <w:rPr>
      <w:rFonts w:asciiTheme="minorHAnsi" w:eastAsiaTheme="minorEastAsia" w:hAnsiTheme="minorHAnsi" w:cstheme="minorBidi"/>
      <w:kern w:val="2"/>
      <w:sz w:val="18"/>
      <w:szCs w:val="18"/>
    </w:rPr>
  </w:style>
  <w:style w:type="paragraph" w:styleId="a4">
    <w:name w:val="footer"/>
    <w:basedOn w:val="a"/>
    <w:link w:val="Char0"/>
    <w:rsid w:val="00525A57"/>
    <w:pPr>
      <w:tabs>
        <w:tab w:val="center" w:pos="4153"/>
        <w:tab w:val="right" w:pos="8306"/>
      </w:tabs>
      <w:snapToGrid w:val="0"/>
      <w:jc w:val="left"/>
    </w:pPr>
    <w:rPr>
      <w:sz w:val="18"/>
      <w:szCs w:val="18"/>
    </w:rPr>
  </w:style>
  <w:style w:type="character" w:customStyle="1" w:styleId="Char0">
    <w:name w:val="页脚 Char"/>
    <w:basedOn w:val="a0"/>
    <w:link w:val="a4"/>
    <w:rsid w:val="00525A57"/>
    <w:rPr>
      <w:rFonts w:asciiTheme="minorHAnsi" w:eastAsiaTheme="minorEastAsia" w:hAnsiTheme="minorHAnsi" w:cstheme="minorBidi"/>
      <w:kern w:val="2"/>
      <w:sz w:val="18"/>
      <w:szCs w:val="18"/>
    </w:rPr>
  </w:style>
  <w:style w:type="paragraph" w:styleId="a5">
    <w:name w:val="List Paragraph"/>
    <w:basedOn w:val="a"/>
    <w:uiPriority w:val="99"/>
    <w:unhideWhenUsed/>
    <w:rsid w:val="001413DD"/>
    <w:pPr>
      <w:ind w:firstLineChars="200" w:firstLine="420"/>
    </w:pPr>
  </w:style>
  <w:style w:type="paragraph" w:customStyle="1" w:styleId="1CharCharChar">
    <w:name w:val="正文1 Char Char Char"/>
    <w:basedOn w:val="a"/>
    <w:rsid w:val="003D689E"/>
    <w:pPr>
      <w:spacing w:line="360" w:lineRule="auto"/>
      <w:ind w:firstLineChars="200" w:firstLine="200"/>
    </w:pPr>
    <w:rPr>
      <w:rFonts w:ascii="Times New Roman" w:eastAsia="宋体" w:hAnsi="Times New Roman" w:cs="Times New Roman"/>
      <w:szCs w:val="20"/>
    </w:rPr>
  </w:style>
</w:styles>
</file>

<file path=word/webSettings.xml><?xml version="1.0" encoding="utf-8"?>
<w:webSettings xmlns:r="http://schemas.openxmlformats.org/officeDocument/2006/relationships" xmlns:w="http://schemas.openxmlformats.org/wordprocessingml/2006/main">
  <w:divs>
    <w:div w:id="754204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10</Pages>
  <Words>3385</Words>
  <Characters>523</Characters>
  <Application>Microsoft Office Word</Application>
  <DocSecurity>0</DocSecurity>
  <Lines>4</Lines>
  <Paragraphs>7</Paragraphs>
  <ScaleCrop>false</ScaleCrop>
  <Company>Microsoft</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6</cp:revision>
  <dcterms:created xsi:type="dcterms:W3CDTF">2021-03-03T03:19:00Z</dcterms:created>
  <dcterms:modified xsi:type="dcterms:W3CDTF">2021-08-27T05:17:00Z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